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1E0" w:firstRow="1" w:lastRow="1" w:firstColumn="1" w:lastColumn="1" w:noHBand="0" w:noVBand="0"/>
      </w:tblPr>
      <w:tblGrid>
        <w:gridCol w:w="3240"/>
        <w:gridCol w:w="5832"/>
      </w:tblGrid>
      <w:tr w:rsidR="00263AD9" w:rsidRPr="00263AD9" w14:paraId="2792C041" w14:textId="77777777" w:rsidTr="00530F41">
        <w:tc>
          <w:tcPr>
            <w:tcW w:w="3240" w:type="dxa"/>
          </w:tcPr>
          <w:p w14:paraId="5AD7465F" w14:textId="77777777" w:rsidR="00311BBC" w:rsidRPr="00263AD9" w:rsidRDefault="00311BBC" w:rsidP="00B15D14">
            <w:pPr>
              <w:jc w:val="center"/>
              <w:rPr>
                <w:b/>
                <w:sz w:val="26"/>
                <w:szCs w:val="26"/>
              </w:rPr>
            </w:pPr>
            <w:r w:rsidRPr="00263AD9">
              <w:rPr>
                <w:b/>
                <w:sz w:val="26"/>
                <w:szCs w:val="26"/>
              </w:rPr>
              <w:t>HỘI ĐỒNG NHÂN DÂN</w:t>
            </w:r>
          </w:p>
          <w:p w14:paraId="0FB38FBE" w14:textId="77777777" w:rsidR="00311BBC" w:rsidRPr="00263AD9" w:rsidRDefault="00D41784" w:rsidP="00D41784">
            <w:pPr>
              <w:jc w:val="center"/>
              <w:rPr>
                <w:b/>
                <w:sz w:val="26"/>
                <w:szCs w:val="26"/>
              </w:rPr>
            </w:pPr>
            <w:r>
              <w:rPr>
                <w:b/>
                <w:sz w:val="26"/>
                <w:szCs w:val="26"/>
              </w:rPr>
              <w:t>HUYỆN</w:t>
            </w:r>
            <w:r w:rsidR="00311BBC" w:rsidRPr="00263AD9">
              <w:rPr>
                <w:b/>
                <w:sz w:val="26"/>
                <w:szCs w:val="26"/>
              </w:rPr>
              <w:t xml:space="preserve"> KON </w:t>
            </w:r>
            <w:r>
              <w:rPr>
                <w:b/>
                <w:sz w:val="26"/>
                <w:szCs w:val="26"/>
              </w:rPr>
              <w:t>RẪY</w:t>
            </w:r>
          </w:p>
        </w:tc>
        <w:tc>
          <w:tcPr>
            <w:tcW w:w="5832" w:type="dxa"/>
          </w:tcPr>
          <w:p w14:paraId="769E2EB5" w14:textId="77777777" w:rsidR="00311BBC" w:rsidRPr="00263AD9" w:rsidRDefault="007668A6" w:rsidP="00B15D14">
            <w:pPr>
              <w:jc w:val="center"/>
              <w:rPr>
                <w:b/>
                <w:sz w:val="26"/>
                <w:szCs w:val="26"/>
              </w:rPr>
            </w:pPr>
            <w:r w:rsidRPr="00263AD9">
              <w:rPr>
                <w:b/>
                <w:sz w:val="26"/>
                <w:szCs w:val="26"/>
              </w:rPr>
              <w:t>CỘNG HÒA</w:t>
            </w:r>
            <w:r w:rsidR="00311BBC" w:rsidRPr="00263AD9">
              <w:rPr>
                <w:b/>
                <w:sz w:val="26"/>
                <w:szCs w:val="26"/>
              </w:rPr>
              <w:t xml:space="preserve"> XÃ HỘI CHỦ NGHĨA VIỆT NAM</w:t>
            </w:r>
          </w:p>
          <w:p w14:paraId="2D72C8EC" w14:textId="77777777" w:rsidR="00311BBC" w:rsidRPr="00263AD9" w:rsidRDefault="00311BBC" w:rsidP="00B15D14">
            <w:pPr>
              <w:jc w:val="center"/>
              <w:rPr>
                <w:b/>
                <w:sz w:val="26"/>
                <w:szCs w:val="26"/>
              </w:rPr>
            </w:pPr>
            <w:r w:rsidRPr="00263AD9">
              <w:rPr>
                <w:b/>
                <w:sz w:val="28"/>
                <w:szCs w:val="26"/>
              </w:rPr>
              <w:t>Độc lập - Tự do - Hạnh phúc</w:t>
            </w:r>
          </w:p>
        </w:tc>
      </w:tr>
      <w:tr w:rsidR="00263AD9" w:rsidRPr="00263AD9" w14:paraId="22447CB8" w14:textId="77777777" w:rsidTr="00530F41">
        <w:tc>
          <w:tcPr>
            <w:tcW w:w="3240" w:type="dxa"/>
          </w:tcPr>
          <w:p w14:paraId="43E65222" w14:textId="16129A48" w:rsidR="00311BBC" w:rsidRPr="00263AD9" w:rsidRDefault="00F53912" w:rsidP="00C726F9">
            <w:pPr>
              <w:spacing w:before="120"/>
              <w:jc w:val="center"/>
              <w:rPr>
                <w:b/>
                <w:sz w:val="26"/>
                <w:szCs w:val="26"/>
              </w:rPr>
            </w:pPr>
            <w:r w:rsidRPr="00263AD9">
              <w:rPr>
                <w:sz w:val="26"/>
                <w:szCs w:val="26"/>
                <w:lang w:val="en-SG" w:eastAsia="en-SG"/>
              </w:rPr>
              <mc:AlternateContent>
                <mc:Choice Requires="wps">
                  <w:drawing>
                    <wp:anchor distT="0" distB="0" distL="114300" distR="114300" simplePos="0" relativeHeight="251656192" behindDoc="0" locked="0" layoutInCell="1" allowOverlap="1" wp14:anchorId="630E1ACB" wp14:editId="2F26B783">
                      <wp:simplePos x="0" y="0"/>
                      <wp:positionH relativeFrom="column">
                        <wp:posOffset>535610</wp:posOffset>
                      </wp:positionH>
                      <wp:positionV relativeFrom="paragraph">
                        <wp:posOffset>14605</wp:posOffset>
                      </wp:positionV>
                      <wp:extent cx="7620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9BA8D" id="_x0000_t32" coordsize="21600,21600" o:spt="32" o:oned="t" path="m,l21600,21600e" filled="f">
                      <v:path arrowok="t" fillok="f" o:connecttype="none"/>
                      <o:lock v:ext="edit" shapetype="t"/>
                    </v:shapetype>
                    <v:shape id="AutoShape 3" o:spid="_x0000_s1026" type="#_x0000_t32" style="position:absolute;margin-left:42.15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tbtgEAAFUDAAAOAAAAZHJzL2Uyb0RvYy54bWysU8Fu2zAMvQ/YPwi6L447rB2MOD2k6y7d&#10;FqDdBzCSbAuVRYFUYufvJ6lJWmy3oT4IlEg+Pj7Sq9t5dOJgiC36VtaLpRTGK9TW9638/XT/6asU&#10;HMFrcOhNK4+G5e3644fVFBpzhQM6bUgkEM/NFFo5xBiaqmI1mBF4gcH45OyQRojpSn2lCaaEPrrq&#10;arm8riYkHQiVYU6vdy9OuS74XWdU/NV1bKJwrUzcYjmpnLt8VusVND1BGKw60YD/YDGC9anoBeoO&#10;Iog92X+gRqsIGbu4UDhW2HVWmdJD6qZe/tXN4wDBlF6SOBwuMvH7waqfh43fUqauZv8YHlA9s/C4&#10;GcD3phB4OoY0uDpLVU2Bm0tKvnDYkthNP1CnGNhHLCrMHY0ZMvUn5iL28SK2maNQ6fHmOs0vjUSd&#10;XRU057xAHL8bHEU2WsmRwPZD3KD3aaJIdakChweOmRU054Rc1OO9da4M1nkxtfJzffOlJDA6q7Mz&#10;hzH1u40jcYC8GuUrLSbP2zDCvdcFbDCgv53sCNa92Km48ydlshh587jZoT5u6axYml1hedqzvBxv&#10;7yX79W9Y/wEAAP//AwBQSwMEFAAGAAgAAAAhALefEvDZAAAABgEAAA8AAABkcnMvZG93bnJldi54&#10;bWxMjkFOwzAQRfdI3MEaJHbUIQVUhTgVRSDUZZoewI2HOEo8jmKnDT09UzZ0NXr6X39evp5dL444&#10;htaTgsdFAgKp9qalRsG++nxYgQhRk9G9J1TwgwHWxe1NrjPjT1TicRcbwSMUMq3AxjhkUobaotNh&#10;4Qckzr796HRkHBtpRn3icdfLNElepNMt8QerB3y3WHe7ySnoludy29ntxzlsKrl/rsqJvjZK3d/N&#10;b68gIs7xvwwXfVaHgp0OfiITRK9g9bTkpoKUD8dpcuHDH8sil9f6xS8AAAD//wMAUEsBAi0AFAAG&#10;AAgAAAAhALaDOJL+AAAA4QEAABMAAAAAAAAAAAAAAAAAAAAAAFtDb250ZW50X1R5cGVzXS54bWxQ&#10;SwECLQAUAAYACAAAACEAOP0h/9YAAACUAQAACwAAAAAAAAAAAAAAAAAvAQAAX3JlbHMvLnJlbHNQ&#10;SwECLQAUAAYACAAAACEAmgibW7YBAABVAwAADgAAAAAAAAAAAAAAAAAuAgAAZHJzL2Uyb0RvYy54&#10;bWxQSwECLQAUAAYACAAAACEAt58S8NkAAAAGAQAADwAAAAAAAAAAAAAAAAAQBAAAZHJzL2Rvd25y&#10;ZXYueG1sUEsFBgAAAAAEAAQA8wAAABYFAAAAAA==&#10;" strokeweight=".25pt"/>
                  </w:pict>
                </mc:Fallback>
              </mc:AlternateContent>
            </w:r>
            <w:r w:rsidR="00311BBC" w:rsidRPr="00263AD9">
              <w:rPr>
                <w:sz w:val="26"/>
                <w:szCs w:val="26"/>
              </w:rPr>
              <w:t>Số:</w:t>
            </w:r>
            <w:r w:rsidR="00C726F9">
              <w:rPr>
                <w:sz w:val="26"/>
                <w:szCs w:val="26"/>
              </w:rPr>
              <w:t xml:space="preserve"> </w:t>
            </w:r>
            <w:r w:rsidR="00AC3E06">
              <w:rPr>
                <w:sz w:val="26"/>
                <w:szCs w:val="26"/>
              </w:rPr>
              <w:t>…..</w:t>
            </w:r>
            <w:r w:rsidR="00311BBC" w:rsidRPr="00263AD9">
              <w:rPr>
                <w:sz w:val="26"/>
                <w:szCs w:val="26"/>
              </w:rPr>
              <w:t>/NQ-HĐND</w:t>
            </w:r>
          </w:p>
        </w:tc>
        <w:tc>
          <w:tcPr>
            <w:tcW w:w="5832" w:type="dxa"/>
          </w:tcPr>
          <w:p w14:paraId="75E9B7FE" w14:textId="5D3CDB46" w:rsidR="00311BBC" w:rsidRPr="008F7555" w:rsidRDefault="00F53912" w:rsidP="00FC79AE">
            <w:pPr>
              <w:spacing w:before="120"/>
              <w:jc w:val="center"/>
              <w:rPr>
                <w:b/>
                <w:sz w:val="28"/>
                <w:szCs w:val="28"/>
                <w:lang w:val="de-DE"/>
              </w:rPr>
            </w:pPr>
            <w:r w:rsidRPr="008F7555">
              <w:rPr>
                <w:i/>
                <w:sz w:val="28"/>
                <w:szCs w:val="28"/>
                <w:lang w:val="en-SG" w:eastAsia="en-SG"/>
              </w:rPr>
              <mc:AlternateContent>
                <mc:Choice Requires="wps">
                  <w:drawing>
                    <wp:anchor distT="0" distB="0" distL="114300" distR="114300" simplePos="0" relativeHeight="251658240" behindDoc="0" locked="0" layoutInCell="1" allowOverlap="1" wp14:anchorId="7B5AE74A" wp14:editId="696805C1">
                      <wp:simplePos x="0" y="0"/>
                      <wp:positionH relativeFrom="column">
                        <wp:posOffset>695325</wp:posOffset>
                      </wp:positionH>
                      <wp:positionV relativeFrom="paragraph">
                        <wp:posOffset>13640</wp:posOffset>
                      </wp:positionV>
                      <wp:extent cx="2171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E27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05pt" to="22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rrwEAAEgDAAAOAAAAZHJzL2Uyb0RvYy54bWysU8GO0zAQvSPxD5bvNEkRFEVN99BluSxQ&#10;aZcPmNpOY+F4rBm3Sf8e29uWFdwQOVi2Z+b5vTeT9d08OnEyxBZ9J5tFLYXxCrX1h07+eH5490kK&#10;juA1OPSmk2fD8m7z9s16Cq1Z4oBOGxIJxHM7hU4OMYa2qlgNZgReYDA+BXukEWI60qHSBFNCH121&#10;rOuP1YSkA6EyzOn2/iUoNwW/742K3/ueTRSuk4lbLCuVdZ/XarOG9kAQBqsuNOAfWIxgfXr0BnUP&#10;EcSR7F9Qo1WEjH1cKBwr7HurTNGQ1DT1H2qeBgimaEnmcLjZxP8PVn07bf2OMnU1+6fwiOonC4/b&#10;AfzBFALP55Aa12SrqilweyvJBw47EvvpK+qUA8eIxYW5pzFDJn1iLmafb2abOQqVLpfNqlnVqSfq&#10;GqugvRYG4vjF4CjyppPO+uwDtHB65JiJQHtNydceH6xzpZfOi6mT75vVh1LA6KzOwZzGdNhvHYkT&#10;5GkoX1GVIq/TCI9eF7DBgP582Uew7mWfHnf+YkbWn4eN2z3q846uJqV2FZaX0crz8Ppcqn//AJtf&#10;AAAA//8DAFBLAwQUAAYACAAAACEAwTs3vtwAAAAHAQAADwAAAGRycy9kb3ducmV2LnhtbEyOwU7D&#10;MBBE70j8g7WVuFEnFa0gxKlIBIceqESL1HJz420SEa9D7LTh77twgePTjGZeuhxtK07Y+8aRgnga&#10;gUAqnWmoUvC+fbm9B+GDJqNbR6jgGz0ss+urVCfGnekNT5tQCR4hn2gFdQhdIqUva7TaT12HxNnR&#10;9VYHxr6SptdnHretnEXRQlrdED/UusOixvJzM1gFwe/26zCsvvJF/lrgNv8onuVKqZvJ+PQIIuAY&#10;/srwo8/qkLHTwQ1kvGiZo4c5VxXMYhCc381j5sMvyyyV//2zCwAAAP//AwBQSwECLQAUAAYACAAA&#10;ACEAtoM4kv4AAADhAQAAEwAAAAAAAAAAAAAAAAAAAAAAW0NvbnRlbnRfVHlwZXNdLnhtbFBLAQIt&#10;ABQABgAIAAAAIQA4/SH/1gAAAJQBAAALAAAAAAAAAAAAAAAAAC8BAABfcmVscy8ucmVsc1BLAQIt&#10;ABQABgAIAAAAIQC+H1HrrwEAAEgDAAAOAAAAAAAAAAAAAAAAAC4CAABkcnMvZTJvRG9jLnhtbFBL&#10;AQItABQABgAIAAAAIQDBOze+3AAAAAcBAAAPAAAAAAAAAAAAAAAAAAkEAABkcnMvZG93bnJldi54&#10;bWxQSwUGAAAAAAQABADzAAAAEgUAAAAA&#10;" strokeweight=".25pt"/>
                  </w:pict>
                </mc:Fallback>
              </mc:AlternateContent>
            </w:r>
            <w:r w:rsidR="0060290C" w:rsidRPr="008F7555">
              <w:rPr>
                <w:i/>
                <w:sz w:val="28"/>
                <w:szCs w:val="28"/>
                <w:lang w:val="de-DE"/>
              </w:rPr>
              <w:t>Kon Rẫy</w:t>
            </w:r>
            <w:r w:rsidR="00311BBC" w:rsidRPr="008F7555">
              <w:rPr>
                <w:i/>
                <w:sz w:val="28"/>
                <w:szCs w:val="28"/>
                <w:lang w:val="de-DE"/>
              </w:rPr>
              <w:t>, ngày</w:t>
            </w:r>
            <w:r w:rsidR="00FC79AE">
              <w:rPr>
                <w:i/>
                <w:sz w:val="28"/>
                <w:szCs w:val="28"/>
                <w:lang w:val="de-DE"/>
              </w:rPr>
              <w:t xml:space="preserve"> </w:t>
            </w:r>
            <w:r w:rsidR="00AC3E06">
              <w:rPr>
                <w:i/>
                <w:sz w:val="28"/>
                <w:szCs w:val="28"/>
                <w:lang w:val="de-DE"/>
              </w:rPr>
              <w:t>.....</w:t>
            </w:r>
            <w:r w:rsidR="00FC79AE">
              <w:rPr>
                <w:i/>
                <w:sz w:val="28"/>
                <w:szCs w:val="28"/>
                <w:lang w:val="de-DE"/>
              </w:rPr>
              <w:t xml:space="preserve"> </w:t>
            </w:r>
            <w:r w:rsidR="00311BBC" w:rsidRPr="008F7555">
              <w:rPr>
                <w:i/>
                <w:sz w:val="28"/>
                <w:szCs w:val="28"/>
                <w:lang w:val="de-DE"/>
              </w:rPr>
              <w:t>tháng</w:t>
            </w:r>
            <w:r w:rsidR="004E00A1" w:rsidRPr="008F7555">
              <w:rPr>
                <w:i/>
                <w:sz w:val="28"/>
                <w:szCs w:val="28"/>
                <w:lang w:val="de-DE"/>
              </w:rPr>
              <w:t xml:space="preserve"> </w:t>
            </w:r>
            <w:r w:rsidR="00AC3E06">
              <w:rPr>
                <w:i/>
                <w:sz w:val="28"/>
                <w:szCs w:val="28"/>
                <w:lang w:val="de-DE"/>
              </w:rPr>
              <w:t>......</w:t>
            </w:r>
            <w:r w:rsidR="00311BBC" w:rsidRPr="008F7555">
              <w:rPr>
                <w:i/>
                <w:sz w:val="28"/>
                <w:szCs w:val="28"/>
                <w:lang w:val="de-DE"/>
              </w:rPr>
              <w:t xml:space="preserve"> năm </w:t>
            </w:r>
            <w:r w:rsidR="00B33998">
              <w:rPr>
                <w:i/>
                <w:sz w:val="28"/>
                <w:szCs w:val="28"/>
                <w:lang w:val="de-DE"/>
              </w:rPr>
              <w:t>202</w:t>
            </w:r>
            <w:r w:rsidR="00E32F0E">
              <w:rPr>
                <w:i/>
                <w:sz w:val="28"/>
                <w:szCs w:val="28"/>
                <w:lang w:val="de-DE"/>
              </w:rPr>
              <w:t>4</w:t>
            </w:r>
          </w:p>
        </w:tc>
      </w:tr>
    </w:tbl>
    <w:p w14:paraId="3871529F" w14:textId="77777777" w:rsidR="00AB3B76" w:rsidRPr="00263AD9" w:rsidRDefault="00AB3B76" w:rsidP="00311BBC">
      <w:pPr>
        <w:jc w:val="center"/>
        <w:rPr>
          <w:b/>
          <w:sz w:val="18"/>
          <w:lang w:val="de-DE"/>
        </w:rPr>
      </w:pPr>
    </w:p>
    <w:p w14:paraId="0274A092" w14:textId="77777777" w:rsidR="001A07CD" w:rsidRDefault="001A07CD" w:rsidP="001A07CD">
      <w:pPr>
        <w:jc w:val="center"/>
        <w:rPr>
          <w:b/>
          <w:sz w:val="28"/>
          <w:lang w:val="de-DE"/>
        </w:rPr>
      </w:pPr>
    </w:p>
    <w:p w14:paraId="2CD9564F" w14:textId="77777777" w:rsidR="001A07CD" w:rsidRDefault="00311BBC" w:rsidP="001A07CD">
      <w:pPr>
        <w:jc w:val="center"/>
        <w:rPr>
          <w:b/>
          <w:sz w:val="28"/>
          <w:lang w:val="de-DE"/>
        </w:rPr>
      </w:pPr>
      <w:r w:rsidRPr="00263AD9">
        <w:rPr>
          <w:b/>
          <w:sz w:val="28"/>
          <w:lang w:val="de-DE"/>
        </w:rPr>
        <w:t>NGHỊ QUYẾT</w:t>
      </w:r>
    </w:p>
    <w:p w14:paraId="522BCD78" w14:textId="6E7940F0" w:rsidR="001A07CD" w:rsidRPr="001A07CD" w:rsidRDefault="001A07CD" w:rsidP="001A07CD">
      <w:pPr>
        <w:jc w:val="center"/>
        <w:rPr>
          <w:b/>
          <w:sz w:val="28"/>
          <w:lang w:val="de-DE"/>
        </w:rPr>
      </w:pPr>
      <w:r>
        <w:rPr>
          <w:b/>
          <w:noProof w:val="0"/>
          <w:position w:val="-6"/>
          <w:sz w:val="28"/>
          <w:szCs w:val="28"/>
          <w:lang w:val="pt-BR"/>
        </w:rPr>
        <w:t>Đ</w:t>
      </w:r>
      <w:r w:rsidRPr="001A07CD">
        <w:rPr>
          <w:b/>
          <w:noProof w:val="0"/>
          <w:position w:val="-6"/>
          <w:sz w:val="28"/>
          <w:szCs w:val="28"/>
          <w:lang w:val="pt-BR"/>
        </w:rPr>
        <w:t>iều chỉnh chủ trương đầu tư, Kế hoạch đầu tư công giai đoạn 2021-2025 của Dự án Tôn tạo Di tích lịch sử Chiến</w:t>
      </w:r>
      <w:r w:rsidRPr="001E36AA">
        <w:rPr>
          <w:b/>
          <w:noProof w:val="0"/>
          <w:sz w:val="28"/>
          <w:szCs w:val="28"/>
          <w:lang w:val="de-DE"/>
        </w:rPr>
        <w:t xml:space="preserve"> </w:t>
      </w:r>
      <w:r w:rsidRPr="001A07CD">
        <w:rPr>
          <w:b/>
          <w:noProof w:val="0"/>
          <w:position w:val="-6"/>
          <w:sz w:val="28"/>
          <w:szCs w:val="28"/>
          <w:lang w:val="pt-BR"/>
        </w:rPr>
        <w:t>thắng Kon Braih</w:t>
      </w:r>
      <w:r w:rsidRPr="001E36AA">
        <w:rPr>
          <w:b/>
          <w:noProof w:val="0"/>
          <w:sz w:val="28"/>
          <w:szCs w:val="28"/>
          <w:lang w:val="de-DE"/>
        </w:rPr>
        <w:t xml:space="preserve"> </w:t>
      </w:r>
    </w:p>
    <w:p w14:paraId="0ABDBEFE" w14:textId="7576589F" w:rsidR="00356575" w:rsidRPr="00D73DA6" w:rsidRDefault="00F53912" w:rsidP="00AF001D">
      <w:pPr>
        <w:spacing w:before="360"/>
        <w:jc w:val="center"/>
        <w:rPr>
          <w:b/>
          <w:sz w:val="28"/>
          <w:szCs w:val="28"/>
          <w:lang w:val="de-DE"/>
        </w:rPr>
      </w:pPr>
      <w:r w:rsidRPr="00AF001D">
        <w:rPr>
          <w:b/>
          <w:sz w:val="28"/>
          <w:szCs w:val="28"/>
          <w:lang w:val="en-SG" w:eastAsia="en-SG"/>
        </w:rPr>
        <mc:AlternateContent>
          <mc:Choice Requires="wps">
            <w:drawing>
              <wp:anchor distT="0" distB="0" distL="114300" distR="114300" simplePos="0" relativeHeight="251658752" behindDoc="0" locked="0" layoutInCell="1" allowOverlap="1" wp14:anchorId="56B1B153" wp14:editId="79ECB2C9">
                <wp:simplePos x="0" y="0"/>
                <wp:positionH relativeFrom="column">
                  <wp:posOffset>2272665</wp:posOffset>
                </wp:positionH>
                <wp:positionV relativeFrom="paragraph">
                  <wp:posOffset>34290</wp:posOffset>
                </wp:positionV>
                <wp:extent cx="11239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DFD56" id="AutoShape 2" o:spid="_x0000_s1026" type="#_x0000_t32" style="position:absolute;margin-left:178.95pt;margin-top:2.7pt;width:8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1pugEAAFgDAAAOAAAAZHJzL2Uyb0RvYy54bWysU8Fu2zAMvQ/YPwi6L44TpNuMOD2k6y7d&#10;FqDdBzCybAuVRYFUYufvJ6lJ1m23oT4IlEg+Pj7S69tpsOKoiQ26WpazuRTaKWyM62r58+n+wycp&#10;OIBrwKLTtTxplreb9+/Wo6/0Anu0jSYRQRxXo69lH4KvioJVrwfgGXrtorNFGiDEK3VFQzBG9MEW&#10;i/n8phiRGk+oNHN8vXtxyk3Gb1utwo+2ZR2ErWXkFvJJ+dyns9isoeoIfG/UmQb8B4sBjItFr1B3&#10;EEAcyPwDNRhFyNiGmcKhwLY1SuceYjfl/K9uHnvwOvcSxWF/lYnfDlZ9P27djhJ1NblH/4DqmYXD&#10;bQ+u05nA08nHwZVJqmL0XF1T0oX9jsR+/IZNjIFDwKzC1NKQIGN/Yspin65i6ykIFR/LcrH8vIoz&#10;UdF3s1xlfKguqZ44fNU4iGTUkgOB6fqwRefiUJHKXAiODxwSMaguCamuw3tjbZ6tdWKs5bL8uMoJ&#10;jNY0yZnCmLr91pI4QtqO/J1Z/BFGeHBNBus1NF/OdgBjX+xY3LqzOEmPtHxc7bE57egiWhxfZnle&#10;tbQfr+85+/cPsfkFAAD//wMAUEsDBBQABgAIAAAAIQDe3An73AAAAAcBAAAPAAAAZHJzL2Rvd25y&#10;ZXYueG1sTI7NTsMwEITvSLyDtUjcqAOp+UnjVBSBUI9p+gBu7MZR4nUUO23o07Oc6G1GM5r58vXs&#10;enYyY2g9SnhcJMAM1l632EjYV18Pr8BCVKhV79FI+DEB1sXtTa4y7c9YmtMuNoxGMGRKgo1xyDgP&#10;tTVOhYUfDFJ29KNTkezYcD2qM427nj8lyTN3qkV6sGowH9bU3W5yErr0Um47u/28hE3F96IqJ/ze&#10;SHl/N7+vgEUzx/8y/OETOhTEdPAT6sB6Cal4eaOqBLEERrlIl+QPJATwIufX/MUvAAAA//8DAFBL&#10;AQItABQABgAIAAAAIQC2gziS/gAAAOEBAAATAAAAAAAAAAAAAAAAAAAAAABbQ29udGVudF9UeXBl&#10;c10ueG1sUEsBAi0AFAAGAAgAAAAhADj9If/WAAAAlAEAAAsAAAAAAAAAAAAAAAAALwEAAF9yZWxz&#10;Ly5yZWxzUEsBAi0AFAAGAAgAAAAhAA3vzWm6AQAAWAMAAA4AAAAAAAAAAAAAAAAALgIAAGRycy9l&#10;Mm9Eb2MueG1sUEsBAi0AFAAGAAgAAAAhAN7cCfvcAAAABwEAAA8AAAAAAAAAAAAAAAAAFAQAAGRy&#10;cy9kb3ducmV2LnhtbFBLBQYAAAAABAAEAPMAAAAdBQAAAAA=&#10;" strokeweight=".25pt"/>
            </w:pict>
          </mc:Fallback>
        </mc:AlternateContent>
      </w:r>
      <w:r w:rsidR="00356575" w:rsidRPr="00D73DA6">
        <w:rPr>
          <w:b/>
          <w:sz w:val="28"/>
          <w:szCs w:val="28"/>
          <w:lang w:val="de-DE"/>
        </w:rPr>
        <w:t>HỘI ĐỒNG NHÂN DÂN HUYỆN KON RẪY</w:t>
      </w:r>
    </w:p>
    <w:p w14:paraId="2C54D870" w14:textId="4E10BD3E" w:rsidR="00356575" w:rsidRPr="00D73DA6" w:rsidRDefault="00356575" w:rsidP="00AF001D">
      <w:pPr>
        <w:jc w:val="center"/>
        <w:rPr>
          <w:rFonts w:ascii=".VnTime" w:hAnsi=".VnTime"/>
          <w:sz w:val="28"/>
          <w:szCs w:val="28"/>
          <w:lang w:val="de-DE"/>
        </w:rPr>
      </w:pPr>
      <w:r w:rsidRPr="00D73DA6">
        <w:rPr>
          <w:b/>
          <w:sz w:val="28"/>
          <w:szCs w:val="28"/>
          <w:lang w:val="de-DE"/>
        </w:rPr>
        <w:t xml:space="preserve">KHOÁ XV, </w:t>
      </w:r>
      <w:r w:rsidR="00F10CFB" w:rsidRPr="00D73DA6">
        <w:rPr>
          <w:b/>
          <w:sz w:val="28"/>
          <w:szCs w:val="28"/>
          <w:lang w:val="de-DE"/>
        </w:rPr>
        <w:t>KỲ HỌP</w:t>
      </w:r>
      <w:r w:rsidR="00130D84">
        <w:rPr>
          <w:b/>
          <w:sz w:val="28"/>
          <w:szCs w:val="28"/>
          <w:lang w:val="de-DE"/>
        </w:rPr>
        <w:t xml:space="preserve"> </w:t>
      </w:r>
      <w:r w:rsidR="00E32F0E">
        <w:rPr>
          <w:b/>
          <w:sz w:val="28"/>
          <w:szCs w:val="28"/>
          <w:lang w:val="de-DE"/>
        </w:rPr>
        <w:t xml:space="preserve">CHUYÊN ĐỀ </w:t>
      </w:r>
    </w:p>
    <w:p w14:paraId="7BE9CCD4" w14:textId="77777777" w:rsidR="00130D84" w:rsidRPr="00130D84" w:rsidRDefault="00130D84" w:rsidP="00130D84">
      <w:pPr>
        <w:spacing w:before="120"/>
        <w:ind w:firstLine="720"/>
        <w:jc w:val="both"/>
        <w:rPr>
          <w:i/>
          <w:iCs/>
          <w:noProof w:val="0"/>
          <w:spacing w:val="-4"/>
          <w:position w:val="-4"/>
          <w:sz w:val="28"/>
          <w:szCs w:val="28"/>
          <w:lang w:val="nl-NL"/>
        </w:rPr>
      </w:pPr>
      <w:r w:rsidRPr="00130D84">
        <w:rPr>
          <w:i/>
          <w:iCs/>
          <w:noProof w:val="0"/>
          <w:spacing w:val="-4"/>
          <w:position w:val="-4"/>
          <w:sz w:val="28"/>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363E244" w14:textId="77777777" w:rsidR="00130D84" w:rsidRPr="00130D84" w:rsidRDefault="00130D84" w:rsidP="00130D84">
      <w:pPr>
        <w:spacing w:before="120"/>
        <w:ind w:firstLine="720"/>
        <w:jc w:val="both"/>
        <w:rPr>
          <w:i/>
          <w:iCs/>
          <w:noProof w:val="0"/>
          <w:spacing w:val="-4"/>
          <w:position w:val="-4"/>
          <w:sz w:val="28"/>
          <w:szCs w:val="28"/>
          <w:lang w:val="vi-VN"/>
        </w:rPr>
      </w:pPr>
      <w:r w:rsidRPr="00130D84">
        <w:rPr>
          <w:i/>
          <w:iCs/>
          <w:noProof w:val="0"/>
          <w:spacing w:val="-4"/>
          <w:position w:val="-4"/>
          <w:sz w:val="28"/>
          <w:szCs w:val="28"/>
          <w:lang w:val="nl-NL"/>
        </w:rPr>
        <w:t>Căn cứ Luật ngân sách nhà nước năm 2015;</w:t>
      </w:r>
    </w:p>
    <w:p w14:paraId="39EC3148" w14:textId="77777777" w:rsidR="00130D84" w:rsidRPr="00130D84" w:rsidRDefault="00130D84" w:rsidP="00130D84">
      <w:pPr>
        <w:widowControl w:val="0"/>
        <w:spacing w:before="120"/>
        <w:ind w:firstLine="720"/>
        <w:jc w:val="both"/>
        <w:rPr>
          <w:i/>
          <w:noProof w:val="0"/>
          <w:color w:val="000000"/>
          <w:sz w:val="28"/>
          <w:szCs w:val="28"/>
          <w:lang w:val="nl-NL"/>
        </w:rPr>
      </w:pPr>
      <w:r w:rsidRPr="00130D84">
        <w:rPr>
          <w:i/>
          <w:noProof w:val="0"/>
          <w:color w:val="000000"/>
          <w:sz w:val="28"/>
          <w:szCs w:val="28"/>
          <w:lang w:val="nl-NL"/>
        </w:rPr>
        <w:t>Căn cứ Luật Đầu tư công ngày 27 tháng 6 năm 2019;</w:t>
      </w:r>
    </w:p>
    <w:p w14:paraId="352B642F" w14:textId="77777777" w:rsidR="00130D84" w:rsidRPr="00130D84" w:rsidRDefault="00130D84" w:rsidP="00130D84">
      <w:pPr>
        <w:widowControl w:val="0"/>
        <w:spacing w:before="120"/>
        <w:ind w:firstLine="720"/>
        <w:jc w:val="both"/>
        <w:rPr>
          <w:i/>
          <w:noProof w:val="0"/>
          <w:color w:val="000000"/>
          <w:sz w:val="28"/>
          <w:szCs w:val="28"/>
          <w:lang w:val="nl-NL"/>
        </w:rPr>
      </w:pPr>
      <w:r w:rsidRPr="00130D84">
        <w:rPr>
          <w:i/>
          <w:noProof w:val="0"/>
          <w:color w:val="000000"/>
          <w:sz w:val="28"/>
          <w:szCs w:val="28"/>
          <w:lang w:val="nl-NL"/>
        </w:rPr>
        <w:t xml:space="preserve">Căn cứ Nghị định số 40/2020/NQ-CP ngày 06 tháng 04 năm 2020 của Chính phủ quy định chi tiết thi hành một số điều của Luật Đầu tư công và các văn bản pháp luật có liên quan; </w:t>
      </w:r>
    </w:p>
    <w:p w14:paraId="5CAF2E6C" w14:textId="77777777" w:rsidR="00130D84" w:rsidRDefault="00130D84" w:rsidP="00130D84">
      <w:pPr>
        <w:widowControl w:val="0"/>
        <w:spacing w:before="120"/>
        <w:ind w:firstLine="720"/>
        <w:jc w:val="both"/>
        <w:rPr>
          <w:i/>
          <w:noProof w:val="0"/>
          <w:color w:val="000000"/>
          <w:sz w:val="28"/>
          <w:szCs w:val="28"/>
          <w:lang w:val="nl-NL"/>
        </w:rPr>
      </w:pPr>
      <w:r w:rsidRPr="00130D84">
        <w:rPr>
          <w:i/>
          <w:noProof w:val="0"/>
          <w:color w:val="000000"/>
          <w:sz w:val="28"/>
          <w:szCs w:val="28"/>
          <w:lang w:val="nl-NL"/>
        </w:rPr>
        <w:t>Căn cứ Nghị quyết số 46/NQ-HĐND ngày 16 tháng 12 năm 2021 của UBND huyện về Phê duyệt Kế hoạch đầu tư công trung hạn giai đoạn 2021-2025 nguồn ngân sách địa phương huyện Kon Rẫy;</w:t>
      </w:r>
    </w:p>
    <w:p w14:paraId="6323AE92" w14:textId="74FDD802" w:rsidR="00C050E5" w:rsidRPr="00E32F0E" w:rsidRDefault="00E32F0E" w:rsidP="00C050E5">
      <w:pPr>
        <w:tabs>
          <w:tab w:val="left" w:pos="5829"/>
          <w:tab w:val="right" w:pos="8040"/>
        </w:tabs>
        <w:spacing w:before="120" w:after="120" w:line="288" w:lineRule="auto"/>
        <w:ind w:firstLine="709"/>
        <w:jc w:val="both"/>
        <w:rPr>
          <w:i/>
          <w:noProof w:val="0"/>
          <w:sz w:val="28"/>
          <w:szCs w:val="28"/>
          <w:lang w:val="nl-NL"/>
        </w:rPr>
      </w:pPr>
      <w:r w:rsidRPr="00E32F0E">
        <w:rPr>
          <w:i/>
          <w:noProof w:val="0"/>
          <w:color w:val="000000"/>
          <w:sz w:val="28"/>
          <w:szCs w:val="28"/>
          <w:lang w:val="nl-NL"/>
        </w:rPr>
        <w:t xml:space="preserve">Căn cứ Nghị quyết số 47/NQ-HĐND ngày 19 tháng 12 năm 2023 của Hội đồng nhân dân huyện về </w:t>
      </w:r>
      <w:r w:rsidRPr="00E32F0E">
        <w:rPr>
          <w:i/>
          <w:iCs/>
          <w:noProof w:val="0"/>
          <w:sz w:val="28"/>
          <w:szCs w:val="28"/>
          <w:lang w:val="nl-NL"/>
        </w:rPr>
        <w:t>Điều chỉnh, bổ sung Kế hoạch đầu tư công trung hạn giai đoạn 2021 - 2025 nguồn ngân sách địa phương</w:t>
      </w:r>
      <w:r w:rsidR="00C050E5" w:rsidRPr="00E32F0E">
        <w:rPr>
          <w:i/>
          <w:noProof w:val="0"/>
          <w:sz w:val="28"/>
          <w:szCs w:val="28"/>
          <w:lang w:val="nl-NL"/>
        </w:rPr>
        <w:t>;</w:t>
      </w:r>
    </w:p>
    <w:p w14:paraId="70A9DA44" w14:textId="19C40DD3" w:rsidR="00356575" w:rsidRPr="00E32F0E" w:rsidRDefault="00356575" w:rsidP="00E32F0E">
      <w:pPr>
        <w:tabs>
          <w:tab w:val="left" w:pos="5829"/>
          <w:tab w:val="right" w:pos="8040"/>
        </w:tabs>
        <w:spacing w:before="120" w:after="120" w:line="288" w:lineRule="auto"/>
        <w:ind w:firstLine="709"/>
        <w:jc w:val="both"/>
        <w:rPr>
          <w:i/>
          <w:noProof w:val="0"/>
          <w:color w:val="000000"/>
          <w:sz w:val="28"/>
          <w:szCs w:val="28"/>
          <w:lang w:val="nl-NL"/>
        </w:rPr>
      </w:pPr>
      <w:r w:rsidRPr="00130D84">
        <w:rPr>
          <w:i/>
          <w:noProof w:val="0"/>
          <w:color w:val="000000"/>
          <w:sz w:val="28"/>
          <w:szCs w:val="28"/>
          <w:lang w:val="nl-NL"/>
        </w:rPr>
        <w:t>Xét Tờ trình số</w:t>
      </w:r>
      <w:r w:rsidR="001C44ED" w:rsidRPr="00130D84">
        <w:rPr>
          <w:i/>
          <w:noProof w:val="0"/>
          <w:color w:val="000000"/>
          <w:sz w:val="28"/>
          <w:szCs w:val="28"/>
          <w:lang w:val="nl-NL"/>
        </w:rPr>
        <w:t xml:space="preserve"> </w:t>
      </w:r>
      <w:r w:rsidR="00AC3E06" w:rsidRPr="00130D84">
        <w:rPr>
          <w:i/>
          <w:noProof w:val="0"/>
          <w:color w:val="000000"/>
          <w:sz w:val="28"/>
          <w:szCs w:val="28"/>
          <w:lang w:val="nl-NL"/>
        </w:rPr>
        <w:t>……</w:t>
      </w:r>
      <w:r w:rsidRPr="00130D84">
        <w:rPr>
          <w:i/>
          <w:noProof w:val="0"/>
          <w:color w:val="000000"/>
          <w:sz w:val="28"/>
          <w:szCs w:val="28"/>
          <w:lang w:val="nl-NL"/>
        </w:rPr>
        <w:t>/TTr-UBND ngày</w:t>
      </w:r>
      <w:r w:rsidR="00CB5B65" w:rsidRPr="00130D84">
        <w:rPr>
          <w:i/>
          <w:noProof w:val="0"/>
          <w:color w:val="000000"/>
          <w:sz w:val="28"/>
          <w:szCs w:val="28"/>
          <w:lang w:val="nl-NL"/>
        </w:rPr>
        <w:t xml:space="preserve"> </w:t>
      </w:r>
      <w:r w:rsidR="00AC3E06" w:rsidRPr="00130D84">
        <w:rPr>
          <w:i/>
          <w:noProof w:val="0"/>
          <w:color w:val="000000"/>
          <w:sz w:val="28"/>
          <w:szCs w:val="28"/>
          <w:lang w:val="nl-NL"/>
        </w:rPr>
        <w:t>…..</w:t>
      </w:r>
      <w:r w:rsidR="00CB5B65" w:rsidRPr="00130D84">
        <w:rPr>
          <w:i/>
          <w:noProof w:val="0"/>
          <w:color w:val="000000"/>
          <w:sz w:val="28"/>
          <w:szCs w:val="28"/>
          <w:lang w:val="nl-NL"/>
        </w:rPr>
        <w:t xml:space="preserve"> </w:t>
      </w:r>
      <w:r w:rsidR="008E0B4F" w:rsidRPr="00130D84">
        <w:rPr>
          <w:i/>
          <w:noProof w:val="0"/>
          <w:color w:val="000000"/>
          <w:sz w:val="28"/>
          <w:szCs w:val="28"/>
          <w:lang w:val="nl-NL"/>
        </w:rPr>
        <w:t xml:space="preserve">tháng </w:t>
      </w:r>
      <w:r w:rsidR="00AC3E06" w:rsidRPr="00130D84">
        <w:rPr>
          <w:i/>
          <w:noProof w:val="0"/>
          <w:color w:val="000000"/>
          <w:sz w:val="28"/>
          <w:szCs w:val="28"/>
          <w:lang w:val="nl-NL"/>
        </w:rPr>
        <w:t>……</w:t>
      </w:r>
      <w:r w:rsidR="008E0B4F" w:rsidRPr="00130D84">
        <w:rPr>
          <w:i/>
          <w:noProof w:val="0"/>
          <w:color w:val="000000"/>
          <w:sz w:val="28"/>
          <w:szCs w:val="28"/>
          <w:lang w:val="nl-NL"/>
        </w:rPr>
        <w:t xml:space="preserve"> năm </w:t>
      </w:r>
      <w:r w:rsidR="00B33998" w:rsidRPr="00130D84">
        <w:rPr>
          <w:i/>
          <w:noProof w:val="0"/>
          <w:color w:val="000000"/>
          <w:sz w:val="28"/>
          <w:szCs w:val="28"/>
          <w:lang w:val="nl-NL"/>
        </w:rPr>
        <w:t>202</w:t>
      </w:r>
      <w:r w:rsidR="00AC3E06" w:rsidRPr="00130D84">
        <w:rPr>
          <w:i/>
          <w:noProof w:val="0"/>
          <w:color w:val="000000"/>
          <w:sz w:val="28"/>
          <w:szCs w:val="28"/>
          <w:lang w:val="nl-NL"/>
        </w:rPr>
        <w:t>3</w:t>
      </w:r>
      <w:r w:rsidRPr="00130D84">
        <w:rPr>
          <w:i/>
          <w:noProof w:val="0"/>
          <w:color w:val="000000"/>
          <w:sz w:val="28"/>
          <w:szCs w:val="28"/>
          <w:lang w:val="nl-NL"/>
        </w:rPr>
        <w:t xml:space="preserve"> của </w:t>
      </w:r>
      <w:r w:rsidR="00B45483" w:rsidRPr="00130D84">
        <w:rPr>
          <w:i/>
          <w:noProof w:val="0"/>
          <w:color w:val="000000"/>
          <w:sz w:val="28"/>
          <w:szCs w:val="28"/>
          <w:lang w:val="nl-NL"/>
        </w:rPr>
        <w:t xml:space="preserve">Ủy ban nhân dân </w:t>
      </w:r>
      <w:r w:rsidRPr="00130D84">
        <w:rPr>
          <w:i/>
          <w:noProof w:val="0"/>
          <w:color w:val="000000"/>
          <w:sz w:val="28"/>
          <w:szCs w:val="28"/>
          <w:lang w:val="nl-NL"/>
        </w:rPr>
        <w:t xml:space="preserve">huyện </w:t>
      </w:r>
      <w:r w:rsidR="00130D84" w:rsidRPr="00130D84">
        <w:rPr>
          <w:i/>
          <w:noProof w:val="0"/>
          <w:color w:val="000000"/>
          <w:sz w:val="28"/>
          <w:szCs w:val="28"/>
          <w:lang w:val="nl-NL"/>
        </w:rPr>
        <w:t xml:space="preserve">về việc xin </w:t>
      </w:r>
      <w:r w:rsidR="00E32F0E" w:rsidRPr="00E32F0E">
        <w:rPr>
          <w:i/>
          <w:noProof w:val="0"/>
          <w:color w:val="000000"/>
          <w:sz w:val="28"/>
          <w:szCs w:val="28"/>
          <w:lang w:val="nl-NL"/>
        </w:rPr>
        <w:t xml:space="preserve">Điều chỉnh, bổ sung Kế hoạch đầu tư công trung hạn giai đoạn 2021 – 2025 của Dự án tôn tạo Di tích lịch sử Chiến thắng Kon Braih </w:t>
      </w:r>
      <w:r w:rsidRPr="00130D84">
        <w:rPr>
          <w:i/>
          <w:noProof w:val="0"/>
          <w:color w:val="000000"/>
          <w:sz w:val="28"/>
          <w:szCs w:val="28"/>
          <w:lang w:val="nl-NL"/>
        </w:rPr>
        <w:t>;</w:t>
      </w:r>
      <w:r w:rsidRPr="00E32F0E">
        <w:rPr>
          <w:i/>
          <w:noProof w:val="0"/>
          <w:color w:val="000000"/>
          <w:sz w:val="28"/>
          <w:szCs w:val="28"/>
          <w:lang w:val="nl-NL"/>
        </w:rPr>
        <w:t xml:space="preserve"> </w:t>
      </w:r>
      <w:r w:rsidR="00CB5B65" w:rsidRPr="00E32F0E">
        <w:rPr>
          <w:i/>
          <w:noProof w:val="0"/>
          <w:color w:val="000000"/>
          <w:sz w:val="28"/>
          <w:szCs w:val="28"/>
          <w:lang w:val="nl-NL"/>
        </w:rPr>
        <w:t xml:space="preserve">Báo cáo thẩm tra của Ban Kinh tế - Xã hội </w:t>
      </w:r>
      <w:r w:rsidR="00B45483" w:rsidRPr="00E32F0E">
        <w:rPr>
          <w:i/>
          <w:noProof w:val="0"/>
          <w:color w:val="000000"/>
          <w:sz w:val="28"/>
          <w:szCs w:val="28"/>
          <w:lang w:val="nl-NL"/>
        </w:rPr>
        <w:t>Hội đồng nhân dân</w:t>
      </w:r>
      <w:r w:rsidR="00CB5B65" w:rsidRPr="00E32F0E">
        <w:rPr>
          <w:i/>
          <w:noProof w:val="0"/>
          <w:color w:val="000000"/>
          <w:sz w:val="28"/>
          <w:szCs w:val="28"/>
          <w:lang w:val="nl-NL"/>
        </w:rPr>
        <w:t xml:space="preserve"> huyện; ý kiến thảo luận của các đại biểu </w:t>
      </w:r>
      <w:r w:rsidR="00B45483" w:rsidRPr="00E32F0E">
        <w:rPr>
          <w:i/>
          <w:noProof w:val="0"/>
          <w:color w:val="000000"/>
          <w:sz w:val="28"/>
          <w:szCs w:val="28"/>
          <w:lang w:val="nl-NL"/>
        </w:rPr>
        <w:t>Hội đồng nhân dân</w:t>
      </w:r>
      <w:r w:rsidR="00F61824" w:rsidRPr="00E32F0E">
        <w:rPr>
          <w:i/>
          <w:noProof w:val="0"/>
          <w:color w:val="000000"/>
          <w:sz w:val="28"/>
          <w:szCs w:val="28"/>
          <w:lang w:val="nl-NL"/>
        </w:rPr>
        <w:t xml:space="preserve"> huyện tại K</w:t>
      </w:r>
      <w:r w:rsidR="00CB5B65" w:rsidRPr="00E32F0E">
        <w:rPr>
          <w:i/>
          <w:noProof w:val="0"/>
          <w:color w:val="000000"/>
          <w:sz w:val="28"/>
          <w:szCs w:val="28"/>
          <w:lang w:val="nl-NL"/>
        </w:rPr>
        <w:t>ỳ họp</w:t>
      </w:r>
      <w:r w:rsidRPr="00E32F0E">
        <w:rPr>
          <w:i/>
          <w:noProof w:val="0"/>
          <w:color w:val="000000"/>
          <w:sz w:val="28"/>
          <w:szCs w:val="28"/>
          <w:lang w:val="nl-NL"/>
        </w:rPr>
        <w:t>.</w:t>
      </w:r>
    </w:p>
    <w:p w14:paraId="3F275F29" w14:textId="77777777" w:rsidR="00311BBC" w:rsidRPr="000B361A" w:rsidRDefault="00311BBC" w:rsidP="00130D84">
      <w:pPr>
        <w:spacing w:before="120" w:after="120"/>
        <w:jc w:val="center"/>
        <w:rPr>
          <w:b/>
          <w:color w:val="000000" w:themeColor="text1"/>
          <w:sz w:val="28"/>
          <w:lang w:val="de-DE"/>
        </w:rPr>
      </w:pPr>
      <w:r w:rsidRPr="000B361A">
        <w:rPr>
          <w:b/>
          <w:color w:val="000000" w:themeColor="text1"/>
          <w:sz w:val="28"/>
          <w:lang w:val="de-DE"/>
        </w:rPr>
        <w:t>QUYẾT NGHỊ:</w:t>
      </w:r>
    </w:p>
    <w:p w14:paraId="647A767E" w14:textId="4AD57312" w:rsidR="00EA46FF" w:rsidRPr="001A07CD" w:rsidRDefault="00EA46FF" w:rsidP="001A07CD">
      <w:pPr>
        <w:ind w:firstLine="709"/>
        <w:jc w:val="both"/>
        <w:rPr>
          <w:noProof w:val="0"/>
          <w:color w:val="000000"/>
          <w:sz w:val="28"/>
          <w:szCs w:val="28"/>
          <w:lang w:val="nl-NL"/>
        </w:rPr>
      </w:pPr>
      <w:r w:rsidRPr="001A07CD">
        <w:rPr>
          <w:b/>
          <w:noProof w:val="0"/>
          <w:color w:val="000000"/>
          <w:sz w:val="28"/>
          <w:szCs w:val="28"/>
          <w:lang w:val="nl-NL"/>
        </w:rPr>
        <w:t>Điều 1.</w:t>
      </w:r>
      <w:r w:rsidRPr="001A07CD">
        <w:rPr>
          <w:noProof w:val="0"/>
          <w:color w:val="000000"/>
          <w:sz w:val="28"/>
          <w:szCs w:val="28"/>
          <w:lang w:val="nl-NL"/>
        </w:rPr>
        <w:t xml:space="preserve"> </w:t>
      </w:r>
      <w:r w:rsidR="001A07CD" w:rsidRPr="001A07CD">
        <w:rPr>
          <w:noProof w:val="0"/>
          <w:color w:val="000000"/>
          <w:sz w:val="28"/>
          <w:szCs w:val="28"/>
          <w:lang w:val="nl-NL"/>
        </w:rPr>
        <w:t xml:space="preserve">Điều chỉnh chủ trương đầu tư, Kế hoạch đầu tư công giai đoạn 2021-2025 của Dự án Tôn tạo Di tích lịch sử Chiến thắng Kon Braih </w:t>
      </w:r>
      <w:r w:rsidR="00E32F0E" w:rsidRPr="001A07CD">
        <w:rPr>
          <w:noProof w:val="0"/>
          <w:color w:val="000000"/>
          <w:sz w:val="28"/>
          <w:szCs w:val="28"/>
          <w:lang w:val="nl-NL"/>
        </w:rPr>
        <w:t>,</w:t>
      </w:r>
      <w:r w:rsidR="00130D84" w:rsidRPr="001A07CD">
        <w:rPr>
          <w:noProof w:val="0"/>
          <w:color w:val="000000"/>
          <w:sz w:val="28"/>
          <w:szCs w:val="28"/>
          <w:lang w:val="nl-NL"/>
        </w:rPr>
        <w:t xml:space="preserve"> cụ thể như sau:</w:t>
      </w:r>
    </w:p>
    <w:p w14:paraId="66FE3EA3" w14:textId="77777777" w:rsidR="001A07CD" w:rsidRPr="001A07CD" w:rsidRDefault="001A07CD" w:rsidP="001A07CD">
      <w:pPr>
        <w:spacing w:before="120"/>
        <w:ind w:firstLine="680"/>
        <w:jc w:val="both"/>
        <w:rPr>
          <w:b/>
          <w:noProof w:val="0"/>
          <w:spacing w:val="2"/>
          <w:sz w:val="26"/>
          <w:szCs w:val="26"/>
          <w:lang w:val="fr-FR"/>
        </w:rPr>
      </w:pPr>
      <w:r w:rsidRPr="001A07CD">
        <w:rPr>
          <w:b/>
          <w:noProof w:val="0"/>
          <w:spacing w:val="2"/>
          <w:sz w:val="26"/>
          <w:szCs w:val="26"/>
          <w:lang w:val="fr-FR"/>
        </w:rPr>
        <w:t>I. ĐIỀU CHỈNH CHỦ TRƯƠNG ĐẦU TƯ.</w:t>
      </w:r>
    </w:p>
    <w:p w14:paraId="42B5EE8C" w14:textId="30CCC93F" w:rsidR="001A07CD" w:rsidRPr="001E36AA" w:rsidRDefault="001A07CD" w:rsidP="001A07CD">
      <w:pPr>
        <w:shd w:val="clear" w:color="auto" w:fill="FFFFFF"/>
        <w:spacing w:before="120"/>
        <w:ind w:firstLine="680"/>
        <w:jc w:val="both"/>
        <w:rPr>
          <w:b/>
          <w:bCs/>
          <w:noProof w:val="0"/>
          <w:color w:val="000000"/>
          <w:sz w:val="28"/>
          <w:szCs w:val="28"/>
          <w:lang w:val="fr-FR"/>
        </w:rPr>
      </w:pPr>
      <w:r w:rsidRPr="001E36AA">
        <w:rPr>
          <w:b/>
          <w:bCs/>
          <w:noProof w:val="0"/>
          <w:color w:val="000000"/>
          <w:sz w:val="28"/>
          <w:szCs w:val="28"/>
          <w:lang w:val="fr-FR"/>
        </w:rPr>
        <w:t>1</w:t>
      </w:r>
      <w:r w:rsidRPr="001A07CD">
        <w:rPr>
          <w:b/>
          <w:bCs/>
          <w:noProof w:val="0"/>
          <w:color w:val="000000"/>
          <w:sz w:val="28"/>
          <w:szCs w:val="28"/>
          <w:lang w:val="vi-VN"/>
        </w:rPr>
        <w:t xml:space="preserve">. </w:t>
      </w:r>
      <w:r w:rsidRPr="001E36AA">
        <w:rPr>
          <w:b/>
          <w:bCs/>
          <w:noProof w:val="0"/>
          <w:color w:val="000000"/>
          <w:sz w:val="28"/>
          <w:szCs w:val="28"/>
          <w:lang w:val="fr-FR"/>
        </w:rPr>
        <w:t>Thông tin chung Dự án</w:t>
      </w:r>
    </w:p>
    <w:p w14:paraId="588D49F3" w14:textId="77777777" w:rsidR="001A07CD" w:rsidRPr="001A07CD" w:rsidRDefault="001A07CD" w:rsidP="001A07CD">
      <w:pPr>
        <w:spacing w:before="80"/>
        <w:ind w:firstLine="709"/>
        <w:jc w:val="both"/>
        <w:rPr>
          <w:noProof w:val="0"/>
          <w:color w:val="000000"/>
          <w:sz w:val="28"/>
          <w:szCs w:val="28"/>
          <w:lang w:val="af-ZA"/>
        </w:rPr>
      </w:pPr>
      <w:r w:rsidRPr="001A07CD">
        <w:rPr>
          <w:b/>
          <w:bCs/>
          <w:noProof w:val="0"/>
          <w:sz w:val="28"/>
          <w:szCs w:val="28"/>
          <w:lang w:val="af-ZA"/>
        </w:rPr>
        <w:t>1.1.</w:t>
      </w:r>
      <w:r w:rsidRPr="001A07CD">
        <w:rPr>
          <w:bCs/>
          <w:noProof w:val="0"/>
          <w:sz w:val="28"/>
          <w:szCs w:val="28"/>
          <w:lang w:val="af-ZA"/>
        </w:rPr>
        <w:t xml:space="preserve"> </w:t>
      </w:r>
      <w:r w:rsidRPr="001A07CD">
        <w:rPr>
          <w:noProof w:val="0"/>
          <w:color w:val="000000"/>
          <w:sz w:val="28"/>
          <w:szCs w:val="28"/>
          <w:lang w:val="af-ZA"/>
        </w:rPr>
        <w:t>Tên dự án, địa điểm thực hiện, quy mô đầu tư, tổng mức đầu tư, cơ cấu nguồn vốn.</w:t>
      </w:r>
    </w:p>
    <w:p w14:paraId="3F5AC7FE" w14:textId="77777777" w:rsidR="001A07CD" w:rsidRPr="001E36AA" w:rsidRDefault="001A07CD" w:rsidP="001A07CD">
      <w:pPr>
        <w:shd w:val="clear" w:color="auto" w:fill="FFFFFF"/>
        <w:spacing w:before="120"/>
        <w:ind w:firstLine="680"/>
        <w:jc w:val="both"/>
        <w:rPr>
          <w:noProof w:val="0"/>
          <w:sz w:val="28"/>
          <w:szCs w:val="28"/>
          <w:lang w:val="af-ZA"/>
        </w:rPr>
      </w:pPr>
      <w:r w:rsidRPr="001E36AA">
        <w:rPr>
          <w:noProof w:val="0"/>
          <w:color w:val="000000"/>
          <w:sz w:val="28"/>
          <w:szCs w:val="28"/>
          <w:lang w:val="af-ZA"/>
        </w:rPr>
        <w:t>- </w:t>
      </w:r>
      <w:r w:rsidRPr="001A07CD">
        <w:rPr>
          <w:noProof w:val="0"/>
          <w:color w:val="000000"/>
          <w:sz w:val="28"/>
          <w:szCs w:val="28"/>
          <w:lang w:val="vi-VN"/>
        </w:rPr>
        <w:t>Tên dự án:</w:t>
      </w:r>
      <w:r w:rsidRPr="001E36AA">
        <w:rPr>
          <w:noProof w:val="0"/>
          <w:color w:val="000000"/>
          <w:sz w:val="28"/>
          <w:szCs w:val="28"/>
          <w:lang w:val="af-ZA"/>
        </w:rPr>
        <w:t xml:space="preserve"> </w:t>
      </w:r>
      <w:r w:rsidRPr="001E36AA">
        <w:rPr>
          <w:noProof w:val="0"/>
          <w:sz w:val="28"/>
          <w:szCs w:val="28"/>
          <w:lang w:val="af-ZA"/>
        </w:rPr>
        <w:t>Tôn tạo Di tích lịch sử Chiến thắng Kon Braih.</w:t>
      </w:r>
    </w:p>
    <w:p w14:paraId="18B73783" w14:textId="77777777" w:rsidR="001A07CD" w:rsidRPr="001E36AA" w:rsidRDefault="001A07CD" w:rsidP="001A07CD">
      <w:pPr>
        <w:shd w:val="clear" w:color="auto" w:fill="FFFFFF"/>
        <w:spacing w:before="120"/>
        <w:ind w:firstLine="680"/>
        <w:jc w:val="both"/>
        <w:rPr>
          <w:noProof w:val="0"/>
          <w:sz w:val="28"/>
          <w:szCs w:val="28"/>
          <w:lang w:val="af-ZA"/>
        </w:rPr>
      </w:pPr>
      <w:r w:rsidRPr="001E36AA">
        <w:rPr>
          <w:noProof w:val="0"/>
          <w:sz w:val="28"/>
          <w:szCs w:val="28"/>
          <w:lang w:val="af-ZA"/>
        </w:rPr>
        <w:t>- Địa điểm thực hiện dự án: Xã Đăk Ruồng, huyện Kon Rẫy.</w:t>
      </w:r>
    </w:p>
    <w:p w14:paraId="47D96712" w14:textId="77777777" w:rsidR="001A07CD" w:rsidRPr="001E36AA" w:rsidRDefault="001A07CD" w:rsidP="001A07CD">
      <w:pPr>
        <w:shd w:val="clear" w:color="auto" w:fill="FFFFFF"/>
        <w:spacing w:before="120"/>
        <w:ind w:firstLine="680"/>
        <w:jc w:val="both"/>
        <w:rPr>
          <w:noProof w:val="0"/>
          <w:sz w:val="28"/>
          <w:szCs w:val="28"/>
          <w:lang w:val="af-ZA"/>
        </w:rPr>
      </w:pPr>
      <w:r w:rsidRPr="001E36AA">
        <w:rPr>
          <w:noProof w:val="0"/>
          <w:sz w:val="28"/>
          <w:szCs w:val="28"/>
          <w:lang w:val="af-ZA"/>
        </w:rPr>
        <w:lastRenderedPageBreak/>
        <w:t>- Quy mô dự án: Công trình văn hóa.</w:t>
      </w:r>
    </w:p>
    <w:p w14:paraId="7A53E624"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color w:val="000000"/>
          <w:sz w:val="28"/>
          <w:szCs w:val="28"/>
          <w:lang w:val="da-DK"/>
        </w:rPr>
        <w:t xml:space="preserve">+ Làm mới bảng chỉ dẫn, bảng tên </w:t>
      </w:r>
      <w:r w:rsidRPr="001A07CD">
        <w:rPr>
          <w:bCs/>
          <w:noProof w:val="0"/>
          <w:sz w:val="28"/>
          <w:szCs w:val="28"/>
          <w:lang w:val="pt-BR"/>
        </w:rPr>
        <w:t xml:space="preserve">bằng đá Ninh Bình nguyên khối </w:t>
      </w:r>
    </w:p>
    <w:p w14:paraId="7FB0F3A7"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Xây mới nhà chờ, phòng truyền thống, lưu niệm, đọc sách</w:t>
      </w:r>
    </w:p>
    <w:p w14:paraId="4280422E" w14:textId="77777777" w:rsidR="001A07CD" w:rsidRPr="001A07CD" w:rsidRDefault="001A07CD" w:rsidP="001A07CD">
      <w:pPr>
        <w:widowControl w:val="0"/>
        <w:spacing w:before="100"/>
        <w:ind w:firstLine="720"/>
        <w:jc w:val="both"/>
        <w:rPr>
          <w:bCs/>
          <w:noProof w:val="0"/>
          <w:spacing w:val="-8"/>
          <w:sz w:val="28"/>
          <w:szCs w:val="28"/>
          <w:lang w:val="pt-BR"/>
        </w:rPr>
      </w:pPr>
      <w:r w:rsidRPr="001A07CD">
        <w:rPr>
          <w:bCs/>
          <w:noProof w:val="0"/>
          <w:sz w:val="28"/>
          <w:szCs w:val="28"/>
          <w:lang w:val="pt-BR"/>
        </w:rPr>
        <w:t>+ Xây mới nhà bia ghi danh Anh hùng liệt sĩ;</w:t>
      </w:r>
      <w:r w:rsidRPr="001A07CD">
        <w:rPr>
          <w:bCs/>
          <w:noProof w:val="0"/>
          <w:spacing w:val="-8"/>
          <w:sz w:val="28"/>
          <w:szCs w:val="28"/>
          <w:lang w:val="pt-BR"/>
        </w:rPr>
        <w:t xml:space="preserve"> Nhà bia ghi lịch sử chiến thắng Kon Braih.</w:t>
      </w:r>
    </w:p>
    <w:p w14:paraId="4D77C9EF"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Cải tạo, sửa chữa nâng cấp lại nhà bia tưởng niệm hiện có.</w:t>
      </w:r>
    </w:p>
    <w:p w14:paraId="078AACE5"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Phá dỡ cổng tường rào hiện có đã xuống cấp. Xây mới cổng, hàng rào bảo vệ toàn bộ khuôn viên khu di tích.</w:t>
      </w:r>
    </w:p>
    <w:p w14:paraId="6E178336"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Cải tạo nâng cấp và xây mới hệ thống sân đường nội bộ, trồng cây xanh tạo cảnh quan, bóng mát.</w:t>
      </w:r>
    </w:p>
    <w:p w14:paraId="1711AD66"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Cải tạo lại bậc cấp lên xuống, xây mới bồn hoa, trồng cây, hệ thống thoát nước dọc tuyến.</w:t>
      </w:r>
    </w:p>
    <w:p w14:paraId="1C35E26C" w14:textId="77777777" w:rsidR="001A07CD" w:rsidRPr="001A07CD" w:rsidRDefault="001A07CD" w:rsidP="001A07CD">
      <w:pPr>
        <w:widowControl w:val="0"/>
        <w:spacing w:before="100"/>
        <w:ind w:firstLine="720"/>
        <w:jc w:val="both"/>
        <w:rPr>
          <w:bCs/>
          <w:noProof w:val="0"/>
          <w:sz w:val="28"/>
          <w:szCs w:val="28"/>
          <w:lang w:val="pt-BR"/>
        </w:rPr>
      </w:pPr>
      <w:r w:rsidRPr="001A07CD">
        <w:rPr>
          <w:bCs/>
          <w:noProof w:val="0"/>
          <w:sz w:val="28"/>
          <w:szCs w:val="28"/>
          <w:lang w:val="pt-BR"/>
        </w:rPr>
        <w:t>+ Hệ thống điện, hệ thống nước hoàn chỉnh.</w:t>
      </w:r>
    </w:p>
    <w:p w14:paraId="5A3BFDD5" w14:textId="77777777" w:rsidR="001A07CD" w:rsidRPr="001E36AA" w:rsidRDefault="001A07CD" w:rsidP="001A07CD">
      <w:pPr>
        <w:shd w:val="clear" w:color="auto" w:fill="FFFFFF"/>
        <w:spacing w:before="120"/>
        <w:ind w:firstLine="680"/>
        <w:jc w:val="both"/>
        <w:rPr>
          <w:noProof w:val="0"/>
          <w:sz w:val="28"/>
          <w:szCs w:val="28"/>
          <w:lang w:val="pt-BR"/>
        </w:rPr>
      </w:pPr>
      <w:r w:rsidRPr="001E36AA">
        <w:rPr>
          <w:noProof w:val="0"/>
          <w:sz w:val="28"/>
          <w:szCs w:val="28"/>
          <w:lang w:val="pt-BR"/>
        </w:rPr>
        <w:t>-</w:t>
      </w:r>
      <w:r w:rsidRPr="001E36AA">
        <w:rPr>
          <w:b/>
          <w:noProof w:val="0"/>
          <w:sz w:val="28"/>
          <w:szCs w:val="28"/>
          <w:lang w:val="pt-BR"/>
        </w:rPr>
        <w:t xml:space="preserve"> </w:t>
      </w:r>
      <w:r w:rsidRPr="001E36AA">
        <w:rPr>
          <w:noProof w:val="0"/>
          <w:sz w:val="28"/>
          <w:szCs w:val="28"/>
          <w:lang w:val="pt-BR"/>
        </w:rPr>
        <w:t>Tổng mức đầu tư: 10.000.000.000 đồng.</w:t>
      </w:r>
    </w:p>
    <w:p w14:paraId="4A85C1D9" w14:textId="77777777" w:rsidR="001A07CD" w:rsidRPr="001A07CD" w:rsidRDefault="001A07CD" w:rsidP="001A07CD">
      <w:pPr>
        <w:shd w:val="clear" w:color="auto" w:fill="FFFFFF"/>
        <w:spacing w:before="120"/>
        <w:ind w:firstLine="680"/>
        <w:jc w:val="both"/>
        <w:rPr>
          <w:noProof w:val="0"/>
          <w:color w:val="000000"/>
          <w:sz w:val="28"/>
          <w:szCs w:val="28"/>
        </w:rPr>
      </w:pPr>
      <w:r w:rsidRPr="001A07CD">
        <w:rPr>
          <w:noProof w:val="0"/>
          <w:sz w:val="28"/>
          <w:szCs w:val="28"/>
        </w:rPr>
        <w:t xml:space="preserve">- Cơ cấu nguồn vốn: </w:t>
      </w:r>
      <w:r w:rsidRPr="001A07CD">
        <w:rPr>
          <w:noProof w:val="0"/>
          <w:color w:val="000000"/>
          <w:sz w:val="28"/>
          <w:szCs w:val="28"/>
          <w:lang w:val="vi-VN"/>
        </w:rPr>
        <w:t>Nguồn thu xổ số kiến thiết (hỗ trợ đối ứng xây dựng NTM): 1</w:t>
      </w:r>
      <w:r w:rsidRPr="001A07CD">
        <w:rPr>
          <w:noProof w:val="0"/>
          <w:color w:val="000000"/>
          <w:sz w:val="28"/>
          <w:szCs w:val="28"/>
        </w:rPr>
        <w:t>.</w:t>
      </w:r>
      <w:r w:rsidRPr="001A07CD">
        <w:rPr>
          <w:noProof w:val="0"/>
          <w:color w:val="000000"/>
          <w:sz w:val="28"/>
          <w:szCs w:val="28"/>
          <w:lang w:val="vi-VN"/>
        </w:rPr>
        <w:t>045 tr.đồng; Nguồn ngân sách tỉnh hỗ trợ các công</w:t>
      </w:r>
      <w:r w:rsidRPr="001A07CD">
        <w:rPr>
          <w:noProof w:val="0"/>
          <w:color w:val="000000"/>
          <w:sz w:val="28"/>
          <w:szCs w:val="28"/>
        </w:rPr>
        <w:t xml:space="preserve"> </w:t>
      </w:r>
      <w:r w:rsidRPr="001A07CD">
        <w:rPr>
          <w:noProof w:val="0"/>
          <w:color w:val="000000"/>
          <w:sz w:val="28"/>
          <w:szCs w:val="28"/>
          <w:lang w:val="vi-VN"/>
        </w:rPr>
        <w:t>trình cấp bách: 955 triệu; Nguông tăng thu ngân sách huyện năm 2023: 1</w:t>
      </w:r>
      <w:r w:rsidRPr="001A07CD">
        <w:rPr>
          <w:noProof w:val="0"/>
          <w:color w:val="000000"/>
          <w:sz w:val="28"/>
          <w:szCs w:val="28"/>
        </w:rPr>
        <w:t>.</w:t>
      </w:r>
      <w:r w:rsidRPr="001A07CD">
        <w:rPr>
          <w:noProof w:val="0"/>
          <w:color w:val="000000"/>
          <w:sz w:val="28"/>
          <w:szCs w:val="28"/>
          <w:lang w:val="vi-VN"/>
        </w:rPr>
        <w:t>000 triệu đồng; Ng</w:t>
      </w:r>
      <w:r w:rsidRPr="001A07CD">
        <w:rPr>
          <w:noProof w:val="0"/>
          <w:color w:val="000000"/>
          <w:sz w:val="28"/>
          <w:szCs w:val="28"/>
        </w:rPr>
        <w:t>uồn</w:t>
      </w:r>
      <w:r w:rsidRPr="001A07CD">
        <w:rPr>
          <w:noProof w:val="0"/>
          <w:color w:val="000000"/>
          <w:sz w:val="28"/>
          <w:szCs w:val="28"/>
          <w:lang w:val="vi-VN"/>
        </w:rPr>
        <w:t xml:space="preserve"> huy động: 7</w:t>
      </w:r>
      <w:r w:rsidRPr="001A07CD">
        <w:rPr>
          <w:noProof w:val="0"/>
          <w:color w:val="000000"/>
          <w:sz w:val="28"/>
          <w:szCs w:val="28"/>
        </w:rPr>
        <w:t>.</w:t>
      </w:r>
      <w:r w:rsidRPr="001A07CD">
        <w:rPr>
          <w:noProof w:val="0"/>
          <w:color w:val="000000"/>
          <w:sz w:val="28"/>
          <w:szCs w:val="28"/>
          <w:lang w:val="vi-VN"/>
        </w:rPr>
        <w:t>000 triệu đồng</w:t>
      </w:r>
      <w:r w:rsidRPr="001A07CD">
        <w:rPr>
          <w:noProof w:val="0"/>
          <w:color w:val="000000"/>
          <w:sz w:val="28"/>
          <w:szCs w:val="28"/>
        </w:rPr>
        <w:t>.</w:t>
      </w:r>
    </w:p>
    <w:p w14:paraId="086A8A23" w14:textId="77777777" w:rsidR="001A07CD" w:rsidRPr="001A07CD" w:rsidRDefault="001A07CD" w:rsidP="001A07CD">
      <w:pPr>
        <w:widowControl w:val="0"/>
        <w:spacing w:before="80"/>
        <w:ind w:firstLine="720"/>
        <w:jc w:val="both"/>
        <w:rPr>
          <w:noProof w:val="0"/>
          <w:sz w:val="28"/>
          <w:szCs w:val="28"/>
        </w:rPr>
      </w:pPr>
      <w:r w:rsidRPr="001A07CD">
        <w:rPr>
          <w:b/>
          <w:bCs/>
          <w:noProof w:val="0"/>
          <w:sz w:val="28"/>
          <w:szCs w:val="28"/>
        </w:rPr>
        <w:t>1.2.</w:t>
      </w:r>
      <w:r w:rsidRPr="001A07CD">
        <w:rPr>
          <w:noProof w:val="0"/>
          <w:sz w:val="28"/>
          <w:szCs w:val="28"/>
        </w:rPr>
        <w:t xml:space="preserve"> Cấp quyết định chủ trương đầu tư dự án: </w:t>
      </w:r>
      <w:r w:rsidRPr="001A07CD">
        <w:rPr>
          <w:noProof w:val="0"/>
          <w:sz w:val="28"/>
          <w:szCs w:val="28"/>
          <w:lang w:val="vi-VN"/>
        </w:rPr>
        <w:t>HĐND</w:t>
      </w:r>
      <w:r w:rsidRPr="001A07CD">
        <w:rPr>
          <w:noProof w:val="0"/>
          <w:sz w:val="28"/>
          <w:szCs w:val="28"/>
        </w:rPr>
        <w:t xml:space="preserve"> huyện.</w:t>
      </w:r>
    </w:p>
    <w:p w14:paraId="7A420E31" w14:textId="77777777" w:rsidR="001A07CD" w:rsidRPr="001A07CD" w:rsidRDefault="001A07CD" w:rsidP="001A07CD">
      <w:pPr>
        <w:widowControl w:val="0"/>
        <w:spacing w:before="80"/>
        <w:ind w:firstLine="720"/>
        <w:jc w:val="both"/>
        <w:rPr>
          <w:noProof w:val="0"/>
          <w:sz w:val="28"/>
          <w:szCs w:val="28"/>
        </w:rPr>
      </w:pPr>
      <w:r w:rsidRPr="001A07CD">
        <w:rPr>
          <w:b/>
          <w:bCs/>
          <w:noProof w:val="0"/>
          <w:sz w:val="28"/>
          <w:szCs w:val="28"/>
        </w:rPr>
        <w:t>1.3.</w:t>
      </w:r>
      <w:r w:rsidRPr="001A07CD">
        <w:rPr>
          <w:noProof w:val="0"/>
          <w:sz w:val="28"/>
          <w:szCs w:val="28"/>
        </w:rPr>
        <w:t xml:space="preserve"> Cấp quyết định đầu tư dự án: </w:t>
      </w:r>
      <w:r w:rsidRPr="001A07CD">
        <w:rPr>
          <w:noProof w:val="0"/>
          <w:sz w:val="28"/>
          <w:szCs w:val="28"/>
          <w:lang w:val="vi-VN"/>
        </w:rPr>
        <w:t>UBND</w:t>
      </w:r>
      <w:r w:rsidRPr="001A07CD">
        <w:rPr>
          <w:noProof w:val="0"/>
          <w:sz w:val="28"/>
          <w:szCs w:val="28"/>
        </w:rPr>
        <w:t xml:space="preserve"> huyện Kon Rẫy.</w:t>
      </w:r>
    </w:p>
    <w:p w14:paraId="532777D1" w14:textId="77777777" w:rsidR="001A07CD" w:rsidRPr="001A07CD" w:rsidRDefault="001A07CD" w:rsidP="001A07CD">
      <w:pPr>
        <w:widowControl w:val="0"/>
        <w:spacing w:before="80"/>
        <w:ind w:firstLine="720"/>
        <w:jc w:val="both"/>
        <w:rPr>
          <w:noProof w:val="0"/>
          <w:sz w:val="28"/>
          <w:szCs w:val="28"/>
        </w:rPr>
      </w:pPr>
      <w:r w:rsidRPr="001A07CD">
        <w:rPr>
          <w:b/>
          <w:bCs/>
          <w:noProof w:val="0"/>
          <w:sz w:val="28"/>
          <w:szCs w:val="28"/>
        </w:rPr>
        <w:t>1.4.</w:t>
      </w:r>
      <w:r w:rsidRPr="001A07CD">
        <w:rPr>
          <w:noProof w:val="0"/>
          <w:sz w:val="28"/>
          <w:szCs w:val="28"/>
        </w:rPr>
        <w:t xml:space="preserve"> Tên chủ đầu tư: </w:t>
      </w:r>
      <w:r w:rsidRPr="001A07CD">
        <w:rPr>
          <w:noProof w:val="0"/>
          <w:color w:val="000000"/>
          <w:sz w:val="28"/>
          <w:szCs w:val="28"/>
        </w:rPr>
        <w:t>Ban quản lý dự án ĐTXD huyện.</w:t>
      </w:r>
    </w:p>
    <w:p w14:paraId="2C2C7D3F" w14:textId="77777777" w:rsidR="001A07CD" w:rsidRPr="001A07CD" w:rsidRDefault="001A07CD" w:rsidP="001A07CD">
      <w:pPr>
        <w:spacing w:before="80"/>
        <w:ind w:firstLine="709"/>
        <w:jc w:val="both"/>
        <w:rPr>
          <w:sz w:val="28"/>
          <w:szCs w:val="28"/>
          <w:lang w:val="af-ZA"/>
        </w:rPr>
      </w:pPr>
      <w:r w:rsidRPr="001A07CD">
        <w:rPr>
          <w:b/>
          <w:bCs/>
          <w:noProof w:val="0"/>
          <w:sz w:val="28"/>
          <w:szCs w:val="28"/>
        </w:rPr>
        <w:t>1.5</w:t>
      </w:r>
      <w:r w:rsidRPr="001A07CD">
        <w:rPr>
          <w:b/>
          <w:noProof w:val="0"/>
          <w:sz w:val="28"/>
          <w:szCs w:val="28"/>
          <w:lang w:val="af-ZA"/>
        </w:rPr>
        <w:t>.</w:t>
      </w:r>
      <w:r w:rsidRPr="001A07CD">
        <w:rPr>
          <w:noProof w:val="0"/>
          <w:sz w:val="28"/>
          <w:szCs w:val="28"/>
          <w:lang w:val="af-ZA"/>
        </w:rPr>
        <w:t xml:space="preserve"> </w:t>
      </w:r>
      <w:r w:rsidRPr="001A07CD">
        <w:rPr>
          <w:bCs/>
          <w:sz w:val="28"/>
          <w:szCs w:val="28"/>
          <w:lang w:val="af-ZA"/>
        </w:rPr>
        <w:t>Mục tiêu đầu tư:</w:t>
      </w:r>
      <w:r w:rsidRPr="001A07CD">
        <w:rPr>
          <w:b/>
          <w:bCs/>
          <w:sz w:val="28"/>
          <w:szCs w:val="28"/>
          <w:lang w:val="af-ZA"/>
        </w:rPr>
        <w:t xml:space="preserve"> </w:t>
      </w:r>
      <w:r w:rsidRPr="001A07CD">
        <w:rPr>
          <w:noProof w:val="0"/>
          <w:color w:val="000000"/>
          <w:spacing w:val="-2"/>
          <w:sz w:val="28"/>
          <w:szCs w:val="28"/>
          <w:lang w:val="nl-NL"/>
        </w:rPr>
        <w:t>Việc trùng tu, tôn tạo Di tích lịch sử cách mạng Chiến thắng Kon Braih nhằm bảo tồn và phát huy giá trị di tích, ngăn chặn tình trạng xuống cấp và nguy cơ mất giá trị nguyên gốc của Di tích lịch sử cách mạng; là nơi để tưởng niệm và giáo dục các thế hệ mai sau về truyền thống cách mạng; ghi nhớ công ơn to lớn của thế hệ cha ông đi trước; đồng thời khai thác tiềm năng, thắng cảnh gắn với du lịch hấp dẫn, thu hút khách tham quan, nhằm phát triển kinh tế -xã hội của huyện Kon Rẫy, góp phần xây dựng phát triển huyện nhà ngày càng giàu đẹp, văn minh, hiện đại</w:t>
      </w:r>
      <w:r w:rsidRPr="001A07CD">
        <w:rPr>
          <w:bCs/>
          <w:sz w:val="28"/>
          <w:szCs w:val="28"/>
          <w:lang w:val="af-ZA"/>
        </w:rPr>
        <w:t>.</w:t>
      </w:r>
    </w:p>
    <w:p w14:paraId="41CD9814" w14:textId="77777777" w:rsidR="001A07CD" w:rsidRPr="001A07CD" w:rsidRDefault="001A07CD" w:rsidP="001A07CD">
      <w:pPr>
        <w:widowControl w:val="0"/>
        <w:spacing w:before="80"/>
        <w:ind w:firstLine="709"/>
        <w:jc w:val="both"/>
        <w:rPr>
          <w:noProof w:val="0"/>
          <w:sz w:val="28"/>
          <w:szCs w:val="26"/>
          <w:lang w:val="nl-NL"/>
        </w:rPr>
      </w:pPr>
      <w:r w:rsidRPr="001A07CD">
        <w:rPr>
          <w:b/>
          <w:bCs/>
          <w:noProof w:val="0"/>
          <w:sz w:val="28"/>
          <w:szCs w:val="26"/>
          <w:lang w:val="nl-NL"/>
        </w:rPr>
        <w:t>1. 6.</w:t>
      </w:r>
      <w:r w:rsidRPr="001A07CD">
        <w:rPr>
          <w:bCs/>
          <w:noProof w:val="0"/>
          <w:sz w:val="28"/>
          <w:szCs w:val="26"/>
          <w:lang w:val="nl-NL"/>
        </w:rPr>
        <w:t xml:space="preserve"> Dự án nhóm:</w:t>
      </w:r>
      <w:r w:rsidRPr="001A07CD">
        <w:rPr>
          <w:noProof w:val="0"/>
          <w:sz w:val="28"/>
          <w:szCs w:val="26"/>
          <w:lang w:val="nl-NL"/>
        </w:rPr>
        <w:t xml:space="preserve"> C.</w:t>
      </w:r>
    </w:p>
    <w:p w14:paraId="075007F8" w14:textId="77777777" w:rsidR="001A07CD" w:rsidRPr="001A07CD" w:rsidRDefault="001A07CD" w:rsidP="001A07CD">
      <w:pPr>
        <w:spacing w:before="80"/>
        <w:ind w:firstLine="709"/>
        <w:jc w:val="both"/>
        <w:rPr>
          <w:noProof w:val="0"/>
          <w:sz w:val="28"/>
          <w:szCs w:val="26"/>
          <w:lang w:val="nl-NL"/>
        </w:rPr>
      </w:pPr>
      <w:r w:rsidRPr="001E36AA">
        <w:rPr>
          <w:b/>
          <w:sz w:val="28"/>
          <w:szCs w:val="28"/>
          <w:lang w:val="af-ZA"/>
        </w:rPr>
        <w:t xml:space="preserve">1.7. </w:t>
      </w:r>
      <w:r w:rsidRPr="001A07CD">
        <w:rPr>
          <w:bCs/>
          <w:noProof w:val="0"/>
          <w:sz w:val="28"/>
          <w:szCs w:val="26"/>
          <w:lang w:val="nl-NL"/>
        </w:rPr>
        <w:t xml:space="preserve">Thời gian thực hiện </w:t>
      </w:r>
      <w:r w:rsidRPr="001A07CD">
        <w:rPr>
          <w:noProof w:val="0"/>
          <w:sz w:val="28"/>
          <w:szCs w:val="28"/>
          <w:lang w:val="vi-VN"/>
        </w:rPr>
        <w:t>(tiến độ và phân kỳ đầu tư thực hiện dự án)</w:t>
      </w:r>
      <w:r w:rsidRPr="001A07CD">
        <w:rPr>
          <w:bCs/>
          <w:noProof w:val="0"/>
          <w:sz w:val="28"/>
          <w:szCs w:val="26"/>
          <w:lang w:val="nl-NL"/>
        </w:rPr>
        <w:t>:</w:t>
      </w:r>
      <w:r w:rsidRPr="001A07CD">
        <w:rPr>
          <w:noProof w:val="0"/>
          <w:sz w:val="28"/>
          <w:szCs w:val="26"/>
          <w:lang w:val="nl-NL"/>
        </w:rPr>
        <w:t xml:space="preserve"> Từ năm 2024 trở đi.</w:t>
      </w:r>
      <w:r w:rsidRPr="001E36AA">
        <w:rPr>
          <w:b/>
          <w:sz w:val="28"/>
          <w:szCs w:val="28"/>
          <w:lang w:val="af-ZA"/>
        </w:rPr>
        <w:t xml:space="preserve"> </w:t>
      </w:r>
    </w:p>
    <w:p w14:paraId="244E5A43" w14:textId="77777777" w:rsidR="001A07CD" w:rsidRPr="001A07CD" w:rsidRDefault="001A07CD" w:rsidP="001A07CD">
      <w:pPr>
        <w:spacing w:before="80" w:after="120"/>
        <w:ind w:firstLine="709"/>
        <w:jc w:val="both"/>
        <w:rPr>
          <w:noProof w:val="0"/>
          <w:sz w:val="28"/>
          <w:szCs w:val="26"/>
          <w:lang w:val="nl-NL"/>
        </w:rPr>
      </w:pPr>
      <w:r w:rsidRPr="001A07CD">
        <w:rPr>
          <w:b/>
          <w:noProof w:val="0"/>
          <w:sz w:val="28"/>
          <w:szCs w:val="28"/>
          <w:lang w:val="nl-NL"/>
        </w:rPr>
        <w:t>1.8.</w:t>
      </w:r>
      <w:r w:rsidRPr="001A07CD">
        <w:rPr>
          <w:bCs/>
          <w:noProof w:val="0"/>
          <w:sz w:val="28"/>
          <w:szCs w:val="26"/>
          <w:lang w:val="nl-NL"/>
        </w:rPr>
        <w:t xml:space="preserve"> Tiến độ thực hiện:</w:t>
      </w:r>
      <w:r w:rsidRPr="001A07CD">
        <w:rPr>
          <w:noProof w:val="0"/>
          <w:sz w:val="28"/>
          <w:szCs w:val="26"/>
          <w:lang w:val="nl-NL"/>
        </w:rPr>
        <w:t xml:space="preserve"> Từ năm 2024.</w:t>
      </w:r>
    </w:p>
    <w:p w14:paraId="6CE97369" w14:textId="77777777" w:rsidR="001A07CD" w:rsidRPr="001A07CD" w:rsidRDefault="001A07CD" w:rsidP="001A07CD">
      <w:pPr>
        <w:spacing w:before="80"/>
        <w:ind w:firstLine="720"/>
        <w:jc w:val="both"/>
        <w:rPr>
          <w:noProof w:val="0"/>
          <w:sz w:val="28"/>
          <w:szCs w:val="28"/>
          <w:lang w:val="nl-NL"/>
        </w:rPr>
      </w:pPr>
      <w:r w:rsidRPr="001E36AA">
        <w:rPr>
          <w:b/>
          <w:bCs/>
          <w:noProof w:val="0"/>
          <w:sz w:val="28"/>
          <w:szCs w:val="28"/>
          <w:lang w:val="nl-NL"/>
        </w:rPr>
        <w:t>1.9</w:t>
      </w:r>
      <w:r w:rsidRPr="001A07CD">
        <w:rPr>
          <w:b/>
          <w:bCs/>
          <w:noProof w:val="0"/>
          <w:sz w:val="28"/>
          <w:szCs w:val="28"/>
          <w:lang w:val="vi-VN"/>
        </w:rPr>
        <w:t>.</w:t>
      </w:r>
      <w:r w:rsidRPr="001A07CD">
        <w:rPr>
          <w:noProof w:val="0"/>
          <w:sz w:val="28"/>
          <w:szCs w:val="28"/>
          <w:lang w:val="vi-VN"/>
        </w:rPr>
        <w:t xml:space="preserve"> Hình thức đầu tư của dự án:</w:t>
      </w:r>
      <w:r w:rsidRPr="001A07CD">
        <w:rPr>
          <w:noProof w:val="0"/>
          <w:sz w:val="28"/>
          <w:szCs w:val="28"/>
          <w:lang w:val="nl-NL"/>
        </w:rPr>
        <w:t xml:space="preserve"> </w:t>
      </w:r>
      <w:r w:rsidRPr="001E36AA">
        <w:rPr>
          <w:noProof w:val="0"/>
          <w:color w:val="000000"/>
          <w:sz w:val="28"/>
          <w:szCs w:val="28"/>
          <w:lang w:val="nl-NL"/>
        </w:rPr>
        <w:t>Nâng cấp, cải tạo</w:t>
      </w:r>
      <w:r w:rsidRPr="001A07CD">
        <w:rPr>
          <w:noProof w:val="0"/>
          <w:sz w:val="28"/>
          <w:szCs w:val="28"/>
          <w:lang w:val="nl-NL"/>
        </w:rPr>
        <w:t>.</w:t>
      </w:r>
    </w:p>
    <w:p w14:paraId="52FD7064" w14:textId="77777777" w:rsidR="001A07CD" w:rsidRPr="001A07CD" w:rsidRDefault="001A07CD" w:rsidP="001A07CD">
      <w:pPr>
        <w:spacing w:before="80"/>
        <w:ind w:firstLine="720"/>
        <w:jc w:val="both"/>
        <w:rPr>
          <w:noProof w:val="0"/>
          <w:sz w:val="28"/>
          <w:szCs w:val="28"/>
          <w:lang w:val="nl-NL"/>
        </w:rPr>
      </w:pPr>
      <w:r w:rsidRPr="001E36AA">
        <w:rPr>
          <w:b/>
          <w:bCs/>
          <w:noProof w:val="0"/>
          <w:sz w:val="28"/>
          <w:szCs w:val="28"/>
          <w:lang w:val="nl-NL"/>
        </w:rPr>
        <w:t>1.</w:t>
      </w:r>
      <w:r w:rsidRPr="001A07CD">
        <w:rPr>
          <w:b/>
          <w:bCs/>
          <w:noProof w:val="0"/>
          <w:sz w:val="28"/>
          <w:szCs w:val="28"/>
          <w:lang w:val="vi-VN"/>
        </w:rPr>
        <w:t>1</w:t>
      </w:r>
      <w:r w:rsidRPr="001E36AA">
        <w:rPr>
          <w:b/>
          <w:bCs/>
          <w:noProof w:val="0"/>
          <w:sz w:val="28"/>
          <w:szCs w:val="28"/>
          <w:lang w:val="nl-NL"/>
        </w:rPr>
        <w:t>0</w:t>
      </w:r>
      <w:r w:rsidRPr="001A07CD">
        <w:rPr>
          <w:b/>
          <w:bCs/>
          <w:noProof w:val="0"/>
          <w:sz w:val="28"/>
          <w:szCs w:val="28"/>
          <w:lang w:val="vi-VN"/>
        </w:rPr>
        <w:t>.</w:t>
      </w:r>
      <w:r w:rsidRPr="001A07CD">
        <w:rPr>
          <w:noProof w:val="0"/>
          <w:sz w:val="28"/>
          <w:szCs w:val="28"/>
          <w:lang w:val="vi-VN"/>
        </w:rPr>
        <w:t xml:space="preserve"> Các thông tin khác (nếu có):</w:t>
      </w:r>
      <w:r w:rsidRPr="001A07CD">
        <w:rPr>
          <w:noProof w:val="0"/>
          <w:sz w:val="28"/>
          <w:szCs w:val="28"/>
          <w:lang w:val="nl-NL"/>
        </w:rPr>
        <w:t xml:space="preserve"> Không.</w:t>
      </w:r>
    </w:p>
    <w:p w14:paraId="5FCD7FDF" w14:textId="77777777" w:rsidR="001A07CD" w:rsidRPr="001A07CD" w:rsidRDefault="001A07CD" w:rsidP="001A07CD">
      <w:pPr>
        <w:shd w:val="clear" w:color="auto" w:fill="FFFFFF"/>
        <w:spacing w:before="100"/>
        <w:ind w:firstLine="680"/>
        <w:jc w:val="both"/>
        <w:rPr>
          <w:b/>
          <w:bCs/>
          <w:noProof w:val="0"/>
          <w:color w:val="000000"/>
          <w:sz w:val="28"/>
          <w:szCs w:val="28"/>
          <w:lang w:val="da-DK"/>
        </w:rPr>
      </w:pPr>
      <w:r w:rsidRPr="001A07CD">
        <w:rPr>
          <w:b/>
          <w:bCs/>
          <w:noProof w:val="0"/>
          <w:color w:val="000000"/>
          <w:sz w:val="28"/>
          <w:szCs w:val="28"/>
          <w:lang w:val="da-DK"/>
        </w:rPr>
        <w:t xml:space="preserve">2. Nội dung, lý do điều chỉnh. </w:t>
      </w:r>
    </w:p>
    <w:p w14:paraId="176DA42B" w14:textId="77777777" w:rsidR="001E36AA" w:rsidRDefault="001A07CD" w:rsidP="001A07CD">
      <w:pPr>
        <w:spacing w:before="120" w:after="120"/>
        <w:ind w:firstLine="675"/>
        <w:jc w:val="both"/>
        <w:rPr>
          <w:iCs/>
          <w:noProof w:val="0"/>
          <w:sz w:val="28"/>
          <w:szCs w:val="28"/>
          <w:lang w:val="da-DK"/>
        </w:rPr>
      </w:pPr>
      <w:r w:rsidRPr="001E36AA">
        <w:rPr>
          <w:b/>
          <w:iCs/>
          <w:noProof w:val="0"/>
          <w:sz w:val="28"/>
          <w:szCs w:val="28"/>
          <w:lang w:val="da-DK"/>
        </w:rPr>
        <w:t>2.1.</w:t>
      </w:r>
      <w:r w:rsidRPr="001E36AA">
        <w:rPr>
          <w:iCs/>
          <w:noProof w:val="0"/>
          <w:sz w:val="28"/>
          <w:szCs w:val="28"/>
          <w:lang w:val="da-DK"/>
        </w:rPr>
        <w:t xml:space="preserve"> Nội dung điều chỉnh: </w:t>
      </w:r>
    </w:p>
    <w:p w14:paraId="0ED92CE7" w14:textId="77777777" w:rsidR="001E36AA" w:rsidRPr="001E36AA" w:rsidRDefault="001E36AA" w:rsidP="001E36AA">
      <w:pPr>
        <w:shd w:val="clear" w:color="auto" w:fill="FFFFFF"/>
        <w:spacing w:before="120"/>
        <w:ind w:firstLine="680"/>
        <w:jc w:val="both"/>
        <w:rPr>
          <w:noProof w:val="0"/>
          <w:sz w:val="28"/>
          <w:szCs w:val="28"/>
          <w:lang w:val="af-ZA" w:eastAsia="x-none"/>
        </w:rPr>
      </w:pPr>
      <w:r w:rsidRPr="001E36AA">
        <w:rPr>
          <w:b/>
          <w:bCs/>
          <w:i/>
          <w:iCs/>
          <w:noProof w:val="0"/>
          <w:sz w:val="28"/>
          <w:szCs w:val="28"/>
          <w:lang w:val="af-ZA" w:eastAsia="x-none"/>
        </w:rPr>
        <w:t>*. Điều chỉnh, bổ sung Quy mô dự án:</w:t>
      </w:r>
      <w:r w:rsidRPr="001E36AA">
        <w:rPr>
          <w:noProof w:val="0"/>
          <w:sz w:val="28"/>
          <w:szCs w:val="28"/>
          <w:lang w:val="af-ZA" w:eastAsia="x-none"/>
        </w:rPr>
        <w:t xml:space="preserve"> Công trình văn hóa.</w:t>
      </w:r>
    </w:p>
    <w:p w14:paraId="3C9C61DA"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color w:val="000000"/>
          <w:sz w:val="28"/>
          <w:szCs w:val="28"/>
          <w:lang w:val="da-DK"/>
        </w:rPr>
        <w:t xml:space="preserve">+ Làm mới bảng chỉ dẫn, bảng tên </w:t>
      </w:r>
      <w:r w:rsidRPr="001E36AA">
        <w:rPr>
          <w:bCs/>
          <w:noProof w:val="0"/>
          <w:sz w:val="28"/>
          <w:szCs w:val="28"/>
          <w:lang w:val="pt-BR"/>
        </w:rPr>
        <w:t xml:space="preserve">bằng đá Ninh Bình nguyên khối </w:t>
      </w:r>
    </w:p>
    <w:p w14:paraId="5662AA0E"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lastRenderedPageBreak/>
        <w:t>+ Xây mới nhà chờ, phòng truyền thống, lưu niệm, đọc sách</w:t>
      </w:r>
    </w:p>
    <w:p w14:paraId="2222CE54" w14:textId="77777777" w:rsidR="001E36AA" w:rsidRPr="001E36AA" w:rsidRDefault="001E36AA" w:rsidP="001E36AA">
      <w:pPr>
        <w:widowControl w:val="0"/>
        <w:spacing w:before="100"/>
        <w:ind w:firstLine="720"/>
        <w:jc w:val="both"/>
        <w:rPr>
          <w:bCs/>
          <w:noProof w:val="0"/>
          <w:spacing w:val="-8"/>
          <w:sz w:val="28"/>
          <w:szCs w:val="28"/>
          <w:lang w:val="pt-BR"/>
        </w:rPr>
      </w:pPr>
      <w:r w:rsidRPr="001E36AA">
        <w:rPr>
          <w:bCs/>
          <w:noProof w:val="0"/>
          <w:sz w:val="28"/>
          <w:szCs w:val="28"/>
          <w:lang w:val="pt-BR"/>
        </w:rPr>
        <w:t>+ Xây mới nhà bia ghi danh Anh hùng liệt sĩ;</w:t>
      </w:r>
      <w:r w:rsidRPr="001E36AA">
        <w:rPr>
          <w:bCs/>
          <w:noProof w:val="0"/>
          <w:spacing w:val="-8"/>
          <w:sz w:val="28"/>
          <w:szCs w:val="28"/>
          <w:lang w:val="pt-BR"/>
        </w:rPr>
        <w:t xml:space="preserve"> Nhà bia ghi lịch sử chiến thắng Kon Braih.</w:t>
      </w:r>
    </w:p>
    <w:p w14:paraId="2C522DEE"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t>+  Cải tạo, sửa chữa nâng cấp lại nhà bia tưởng niệm hiện có.</w:t>
      </w:r>
    </w:p>
    <w:p w14:paraId="67B8CCE3"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t>+ Phá dỡ cổng tường rào hiện có đã xuống cấp. Xây mới cổng, hàng rào bảo vệ toàn bộ khuôn viên khu di tích.</w:t>
      </w:r>
    </w:p>
    <w:p w14:paraId="379920F8"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t>+ Cải tạo nâng cấp và xây mới hệ thống sân đường nội bộ, trồng cây xanh tạo cảnh quan, bóng mát.</w:t>
      </w:r>
    </w:p>
    <w:p w14:paraId="08929148"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t>+ Cải tạo lại bậc cấp lên xuống, xây mới bồn hoa, trồng cây, hệ thống thoát nước dọc tuyến.</w:t>
      </w:r>
    </w:p>
    <w:p w14:paraId="79DC19B2" w14:textId="77777777" w:rsidR="001E36AA" w:rsidRPr="001E36AA" w:rsidRDefault="001E36AA" w:rsidP="001E36AA">
      <w:pPr>
        <w:widowControl w:val="0"/>
        <w:spacing w:before="100"/>
        <w:ind w:firstLine="720"/>
        <w:jc w:val="both"/>
        <w:rPr>
          <w:bCs/>
          <w:noProof w:val="0"/>
          <w:sz w:val="28"/>
          <w:szCs w:val="28"/>
          <w:lang w:val="pt-BR"/>
        </w:rPr>
      </w:pPr>
      <w:r w:rsidRPr="001E36AA">
        <w:rPr>
          <w:bCs/>
          <w:noProof w:val="0"/>
          <w:sz w:val="28"/>
          <w:szCs w:val="28"/>
          <w:lang w:val="pt-BR"/>
        </w:rPr>
        <w:t>+ Hệ thống điện, hệ thống nước hoàn chỉnh.</w:t>
      </w:r>
    </w:p>
    <w:p w14:paraId="0BD2B7C1" w14:textId="77777777" w:rsidR="001E36AA" w:rsidRPr="001E36AA" w:rsidRDefault="001E36AA" w:rsidP="001E36AA">
      <w:pPr>
        <w:spacing w:before="120" w:after="120"/>
        <w:ind w:firstLine="675"/>
        <w:jc w:val="both"/>
        <w:rPr>
          <w:iCs/>
          <w:noProof w:val="0"/>
          <w:sz w:val="28"/>
          <w:szCs w:val="28"/>
          <w:lang w:val="nl-NL"/>
        </w:rPr>
      </w:pPr>
      <w:r w:rsidRPr="001E36AA">
        <w:rPr>
          <w:b/>
          <w:bCs/>
          <w:i/>
          <w:noProof w:val="0"/>
          <w:sz w:val="28"/>
          <w:szCs w:val="28"/>
          <w:lang w:val="nl-NL"/>
        </w:rPr>
        <w:t>- Điều chỉnh tổng mức đầu tư:</w:t>
      </w:r>
      <w:r w:rsidRPr="001E36AA">
        <w:rPr>
          <w:iCs/>
          <w:noProof w:val="0"/>
          <w:sz w:val="28"/>
          <w:szCs w:val="28"/>
          <w:lang w:val="nl-NL"/>
        </w:rPr>
        <w:t xml:space="preserve"> Dự án </w:t>
      </w:r>
      <w:r w:rsidRPr="001E36AA">
        <w:rPr>
          <w:noProof w:val="0"/>
          <w:sz w:val="28"/>
          <w:szCs w:val="28"/>
          <w:lang w:val="nl-NL"/>
        </w:rPr>
        <w:t>Tôn tạo Di tích lịch sử Chiến thắng Kon Braih</w:t>
      </w:r>
      <w:r w:rsidRPr="001E36AA">
        <w:rPr>
          <w:noProof w:val="0"/>
          <w:color w:val="000000"/>
          <w:sz w:val="28"/>
          <w:szCs w:val="28"/>
          <w:lang w:val="nl-N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52"/>
        <w:gridCol w:w="3120"/>
        <w:gridCol w:w="2636"/>
      </w:tblGrid>
      <w:tr w:rsidR="001E36AA" w:rsidRPr="001E36AA" w14:paraId="0ACF2F2A" w14:textId="77777777" w:rsidTr="002B75CF">
        <w:tc>
          <w:tcPr>
            <w:tcW w:w="648" w:type="dxa"/>
            <w:vAlign w:val="center"/>
          </w:tcPr>
          <w:p w14:paraId="2DE024C8" w14:textId="77777777" w:rsidR="001E36AA" w:rsidRPr="001E36AA" w:rsidRDefault="001E36AA" w:rsidP="001E36AA">
            <w:pPr>
              <w:spacing w:before="60" w:after="60"/>
              <w:jc w:val="center"/>
              <w:rPr>
                <w:b/>
                <w:noProof w:val="0"/>
                <w:sz w:val="26"/>
                <w:szCs w:val="26"/>
              </w:rPr>
            </w:pPr>
            <w:r w:rsidRPr="001E36AA">
              <w:rPr>
                <w:b/>
                <w:noProof w:val="0"/>
                <w:sz w:val="26"/>
                <w:szCs w:val="26"/>
              </w:rPr>
              <w:t>TT</w:t>
            </w:r>
          </w:p>
        </w:tc>
        <w:tc>
          <w:tcPr>
            <w:tcW w:w="2952" w:type="dxa"/>
            <w:vAlign w:val="center"/>
          </w:tcPr>
          <w:p w14:paraId="0AEFD2F1" w14:textId="77777777" w:rsidR="001E36AA" w:rsidRPr="001E36AA" w:rsidRDefault="001E36AA" w:rsidP="001E36AA">
            <w:pPr>
              <w:spacing w:before="60" w:after="60"/>
              <w:jc w:val="center"/>
              <w:rPr>
                <w:b/>
                <w:noProof w:val="0"/>
                <w:sz w:val="26"/>
                <w:szCs w:val="26"/>
              </w:rPr>
            </w:pPr>
            <w:r w:rsidRPr="001E36AA">
              <w:rPr>
                <w:b/>
                <w:noProof w:val="0"/>
                <w:sz w:val="26"/>
                <w:szCs w:val="26"/>
              </w:rPr>
              <w:t>Nội dung</w:t>
            </w:r>
          </w:p>
        </w:tc>
        <w:tc>
          <w:tcPr>
            <w:tcW w:w="3120" w:type="dxa"/>
            <w:vAlign w:val="center"/>
          </w:tcPr>
          <w:p w14:paraId="2D7C2990" w14:textId="77777777" w:rsidR="001E36AA" w:rsidRPr="001E36AA" w:rsidRDefault="001E36AA" w:rsidP="001E36AA">
            <w:pPr>
              <w:spacing w:before="60" w:after="60"/>
              <w:jc w:val="center"/>
              <w:rPr>
                <w:b/>
                <w:noProof w:val="0"/>
                <w:sz w:val="26"/>
                <w:szCs w:val="26"/>
              </w:rPr>
            </w:pPr>
            <w:r w:rsidRPr="001E36AA">
              <w:rPr>
                <w:b/>
                <w:noProof w:val="0"/>
                <w:sz w:val="26"/>
                <w:szCs w:val="26"/>
              </w:rPr>
              <w:t>Tại Nghị quyết số 51/NQ-HĐND ngày 19/12/2023 của HĐND huyện</w:t>
            </w:r>
          </w:p>
        </w:tc>
        <w:tc>
          <w:tcPr>
            <w:tcW w:w="2636" w:type="dxa"/>
            <w:vAlign w:val="center"/>
          </w:tcPr>
          <w:p w14:paraId="0F535421" w14:textId="77777777" w:rsidR="001E36AA" w:rsidRPr="001E36AA" w:rsidRDefault="001E36AA" w:rsidP="001E36AA">
            <w:pPr>
              <w:spacing w:before="60" w:after="60"/>
              <w:jc w:val="center"/>
              <w:rPr>
                <w:b/>
                <w:noProof w:val="0"/>
                <w:sz w:val="26"/>
                <w:szCs w:val="26"/>
              </w:rPr>
            </w:pPr>
            <w:r w:rsidRPr="001E36AA">
              <w:rPr>
                <w:b/>
                <w:noProof w:val="0"/>
                <w:sz w:val="26"/>
                <w:szCs w:val="26"/>
              </w:rPr>
              <w:t xml:space="preserve">Xin điều chỉnh </w:t>
            </w:r>
          </w:p>
        </w:tc>
      </w:tr>
      <w:tr w:rsidR="001E36AA" w:rsidRPr="001E36AA" w14:paraId="65D6990F" w14:textId="77777777" w:rsidTr="002B75CF">
        <w:tc>
          <w:tcPr>
            <w:tcW w:w="648" w:type="dxa"/>
            <w:vAlign w:val="center"/>
          </w:tcPr>
          <w:p w14:paraId="49510213" w14:textId="77777777" w:rsidR="001E36AA" w:rsidRPr="001E36AA" w:rsidRDefault="001E36AA" w:rsidP="001E36AA">
            <w:pPr>
              <w:spacing w:before="60" w:after="60"/>
              <w:jc w:val="center"/>
              <w:rPr>
                <w:noProof w:val="0"/>
                <w:sz w:val="26"/>
                <w:szCs w:val="26"/>
              </w:rPr>
            </w:pPr>
            <w:r w:rsidRPr="001E36AA">
              <w:rPr>
                <w:noProof w:val="0"/>
                <w:sz w:val="26"/>
                <w:szCs w:val="26"/>
              </w:rPr>
              <w:t>1</w:t>
            </w:r>
          </w:p>
        </w:tc>
        <w:tc>
          <w:tcPr>
            <w:tcW w:w="2952" w:type="dxa"/>
            <w:vAlign w:val="center"/>
          </w:tcPr>
          <w:p w14:paraId="43C965FF" w14:textId="77777777" w:rsidR="001E36AA" w:rsidRPr="001E36AA" w:rsidRDefault="001E36AA" w:rsidP="001E36AA">
            <w:pPr>
              <w:spacing w:before="60" w:after="60"/>
              <w:jc w:val="both"/>
              <w:rPr>
                <w:noProof w:val="0"/>
                <w:sz w:val="26"/>
                <w:szCs w:val="26"/>
              </w:rPr>
            </w:pPr>
            <w:r w:rsidRPr="001E36AA">
              <w:rPr>
                <w:noProof w:val="0"/>
                <w:sz w:val="26"/>
                <w:szCs w:val="26"/>
              </w:rPr>
              <w:t>Điều chỉnh tổng mức đầu tư</w:t>
            </w:r>
          </w:p>
        </w:tc>
        <w:tc>
          <w:tcPr>
            <w:tcW w:w="3120" w:type="dxa"/>
            <w:vAlign w:val="center"/>
          </w:tcPr>
          <w:p w14:paraId="205AD256" w14:textId="77777777" w:rsidR="001E36AA" w:rsidRPr="001E36AA" w:rsidRDefault="001E36AA" w:rsidP="001E36AA">
            <w:pPr>
              <w:spacing w:before="60" w:after="60"/>
              <w:jc w:val="center"/>
              <w:rPr>
                <w:noProof w:val="0"/>
                <w:sz w:val="26"/>
                <w:szCs w:val="26"/>
              </w:rPr>
            </w:pPr>
            <w:r w:rsidRPr="001E36AA">
              <w:rPr>
                <w:noProof w:val="0"/>
                <w:sz w:val="26"/>
                <w:szCs w:val="26"/>
              </w:rPr>
              <w:t>4.000.000.000</w:t>
            </w:r>
          </w:p>
        </w:tc>
        <w:tc>
          <w:tcPr>
            <w:tcW w:w="2636" w:type="dxa"/>
            <w:vAlign w:val="center"/>
          </w:tcPr>
          <w:p w14:paraId="5743F9E5" w14:textId="77777777" w:rsidR="001E36AA" w:rsidRPr="001E36AA" w:rsidRDefault="001E36AA" w:rsidP="001E36AA">
            <w:pPr>
              <w:spacing w:before="60" w:after="60"/>
              <w:jc w:val="center"/>
              <w:rPr>
                <w:noProof w:val="0"/>
                <w:sz w:val="26"/>
                <w:szCs w:val="26"/>
              </w:rPr>
            </w:pPr>
            <w:r w:rsidRPr="001E36AA">
              <w:rPr>
                <w:noProof w:val="0"/>
                <w:sz w:val="26"/>
                <w:szCs w:val="26"/>
              </w:rPr>
              <w:t>10.000.000.000</w:t>
            </w:r>
          </w:p>
        </w:tc>
      </w:tr>
    </w:tbl>
    <w:p w14:paraId="3DE1A353" w14:textId="77777777" w:rsidR="001E36AA" w:rsidRPr="001E36AA" w:rsidRDefault="001E36AA" w:rsidP="001E36AA">
      <w:pPr>
        <w:tabs>
          <w:tab w:val="left" w:pos="709"/>
        </w:tabs>
        <w:spacing w:before="60" w:after="60"/>
        <w:ind w:firstLine="709"/>
        <w:jc w:val="both"/>
        <w:rPr>
          <w:noProof w:val="0"/>
          <w:color w:val="000000"/>
          <w:sz w:val="28"/>
          <w:szCs w:val="28"/>
          <w:lang w:val="da-DK"/>
        </w:rPr>
      </w:pPr>
      <w:r w:rsidRPr="001E36AA">
        <w:rPr>
          <w:b/>
          <w:i/>
          <w:iCs/>
          <w:noProof w:val="0"/>
          <w:sz w:val="28"/>
          <w:szCs w:val="28"/>
          <w:lang w:val="nl-NL"/>
        </w:rPr>
        <w:t>- Nguồn vốn:</w:t>
      </w:r>
      <w:r w:rsidRPr="001E36AA">
        <w:rPr>
          <w:noProof w:val="0"/>
          <w:sz w:val="28"/>
          <w:szCs w:val="28"/>
          <w:lang w:val="nl-NL"/>
        </w:rPr>
        <w:t xml:space="preserve"> </w:t>
      </w:r>
      <w:r w:rsidRPr="001E36AA">
        <w:rPr>
          <w:noProof w:val="0"/>
          <w:color w:val="000000"/>
          <w:sz w:val="28"/>
          <w:szCs w:val="28"/>
          <w:lang w:val="vi-VN"/>
        </w:rPr>
        <w:t>Nguồn thu xổ số kiến thiết (hỗ trợ đối ứng xây dựng NTM): 1</w:t>
      </w:r>
      <w:r w:rsidRPr="001E36AA">
        <w:rPr>
          <w:noProof w:val="0"/>
          <w:color w:val="000000"/>
          <w:sz w:val="28"/>
          <w:szCs w:val="28"/>
        </w:rPr>
        <w:t>.</w:t>
      </w:r>
      <w:r w:rsidRPr="001E36AA">
        <w:rPr>
          <w:noProof w:val="0"/>
          <w:color w:val="000000"/>
          <w:sz w:val="28"/>
          <w:szCs w:val="28"/>
          <w:lang w:val="vi-VN"/>
        </w:rPr>
        <w:t>045 tr.đồng; Nguồn ngân sách tỉnh hỗ trợ các công</w:t>
      </w:r>
      <w:r w:rsidRPr="001E36AA">
        <w:rPr>
          <w:noProof w:val="0"/>
          <w:color w:val="000000"/>
          <w:sz w:val="28"/>
          <w:szCs w:val="28"/>
        </w:rPr>
        <w:t xml:space="preserve"> </w:t>
      </w:r>
      <w:r w:rsidRPr="001E36AA">
        <w:rPr>
          <w:noProof w:val="0"/>
          <w:color w:val="000000"/>
          <w:sz w:val="28"/>
          <w:szCs w:val="28"/>
          <w:lang w:val="vi-VN"/>
        </w:rPr>
        <w:t>trình cấp bách: 955 triệu; Ng</w:t>
      </w:r>
      <w:r w:rsidRPr="001E36AA">
        <w:rPr>
          <w:noProof w:val="0"/>
          <w:color w:val="000000"/>
          <w:sz w:val="28"/>
          <w:szCs w:val="28"/>
        </w:rPr>
        <w:t>uồn</w:t>
      </w:r>
      <w:r w:rsidRPr="001E36AA">
        <w:rPr>
          <w:noProof w:val="0"/>
          <w:color w:val="000000"/>
          <w:sz w:val="28"/>
          <w:szCs w:val="28"/>
          <w:lang w:val="vi-VN"/>
        </w:rPr>
        <w:t xml:space="preserve"> tăng thu ngân sách huyện năm 2023: 1</w:t>
      </w:r>
      <w:r w:rsidRPr="001E36AA">
        <w:rPr>
          <w:noProof w:val="0"/>
          <w:color w:val="000000"/>
          <w:sz w:val="28"/>
          <w:szCs w:val="28"/>
        </w:rPr>
        <w:t>.</w:t>
      </w:r>
      <w:r w:rsidRPr="001E36AA">
        <w:rPr>
          <w:noProof w:val="0"/>
          <w:color w:val="000000"/>
          <w:sz w:val="28"/>
          <w:szCs w:val="28"/>
          <w:lang w:val="vi-VN"/>
        </w:rPr>
        <w:t>000 triệu đồng; Ng</w:t>
      </w:r>
      <w:r w:rsidRPr="001E36AA">
        <w:rPr>
          <w:noProof w:val="0"/>
          <w:color w:val="000000"/>
          <w:sz w:val="28"/>
          <w:szCs w:val="28"/>
        </w:rPr>
        <w:t>uồn</w:t>
      </w:r>
      <w:r w:rsidRPr="001E36AA">
        <w:rPr>
          <w:noProof w:val="0"/>
          <w:color w:val="000000"/>
          <w:sz w:val="28"/>
          <w:szCs w:val="28"/>
          <w:lang w:val="vi-VN"/>
        </w:rPr>
        <w:t xml:space="preserve"> huy động: 7</w:t>
      </w:r>
      <w:r w:rsidRPr="001E36AA">
        <w:rPr>
          <w:noProof w:val="0"/>
          <w:color w:val="000000"/>
          <w:sz w:val="28"/>
          <w:szCs w:val="28"/>
        </w:rPr>
        <w:t>.</w:t>
      </w:r>
      <w:r w:rsidRPr="001E36AA">
        <w:rPr>
          <w:noProof w:val="0"/>
          <w:color w:val="000000"/>
          <w:sz w:val="28"/>
          <w:szCs w:val="28"/>
          <w:lang w:val="vi-VN"/>
        </w:rPr>
        <w:t>000 triệu đồng</w:t>
      </w:r>
      <w:r w:rsidRPr="001E36AA">
        <w:rPr>
          <w:noProof w:val="0"/>
          <w:color w:val="000000"/>
          <w:sz w:val="28"/>
          <w:szCs w:val="28"/>
          <w:lang w:val="da-DK"/>
        </w:rPr>
        <w:t>.</w:t>
      </w:r>
    </w:p>
    <w:p w14:paraId="3840C1CE" w14:textId="77777777" w:rsidR="001A07CD" w:rsidRPr="001E36AA" w:rsidRDefault="001A07CD" w:rsidP="001A07CD">
      <w:pPr>
        <w:spacing w:before="60" w:after="60"/>
        <w:ind w:firstLine="567"/>
        <w:jc w:val="both"/>
        <w:rPr>
          <w:noProof w:val="0"/>
          <w:sz w:val="26"/>
          <w:szCs w:val="26"/>
          <w:lang w:val="da-DK"/>
        </w:rPr>
      </w:pPr>
      <w:r w:rsidRPr="001E36AA">
        <w:rPr>
          <w:b/>
          <w:iCs/>
          <w:noProof w:val="0"/>
          <w:sz w:val="28"/>
          <w:szCs w:val="28"/>
          <w:lang w:val="da-DK"/>
        </w:rPr>
        <w:t xml:space="preserve">2.2. </w:t>
      </w:r>
      <w:r w:rsidRPr="001E36AA">
        <w:rPr>
          <w:iCs/>
          <w:noProof w:val="0"/>
          <w:sz w:val="28"/>
          <w:szCs w:val="28"/>
          <w:lang w:val="da-DK"/>
        </w:rPr>
        <w:t xml:space="preserve">Các nội dung khác </w:t>
      </w:r>
      <w:r w:rsidRPr="001A07CD">
        <w:rPr>
          <w:bCs/>
          <w:noProof w:val="0"/>
          <w:sz w:val="28"/>
          <w:szCs w:val="20"/>
          <w:lang w:val="sv-SE"/>
        </w:rPr>
        <w:t xml:space="preserve">giữ nguyên theo </w:t>
      </w:r>
      <w:r w:rsidRPr="001E36AA">
        <w:rPr>
          <w:noProof w:val="0"/>
          <w:sz w:val="26"/>
          <w:szCs w:val="26"/>
          <w:lang w:val="da-DK"/>
        </w:rPr>
        <w:t>Nghị quyết số 51/NQ-HĐND ngày 19/12/2023 của HĐND huyện.</w:t>
      </w:r>
    </w:p>
    <w:p w14:paraId="33F65755" w14:textId="77777777" w:rsidR="001A07CD" w:rsidRPr="001A07CD" w:rsidRDefault="001A07CD" w:rsidP="001A07CD">
      <w:pPr>
        <w:spacing w:before="80"/>
        <w:ind w:firstLine="567"/>
        <w:jc w:val="both"/>
        <w:rPr>
          <w:b/>
          <w:bCs/>
          <w:noProof w:val="0"/>
          <w:sz w:val="26"/>
          <w:szCs w:val="26"/>
          <w:shd w:val="solid" w:color="FFFFFF" w:fill="auto"/>
          <w:lang w:val="nl-NL"/>
        </w:rPr>
      </w:pPr>
      <w:r w:rsidRPr="001A07CD">
        <w:rPr>
          <w:b/>
          <w:bCs/>
          <w:noProof w:val="0"/>
          <w:sz w:val="26"/>
          <w:szCs w:val="26"/>
          <w:shd w:val="solid" w:color="FFFFFF" w:fill="auto"/>
          <w:lang w:val="nl-NL"/>
        </w:rPr>
        <w:t>II. ĐIỀU CHỈNH KẾ HOẠCH ĐẦU TƯ CÔNG GIAI ĐOẠN 2021-2025.</w:t>
      </w:r>
    </w:p>
    <w:p w14:paraId="6CAD96A4" w14:textId="43A649DF" w:rsidR="00E32F0E" w:rsidRPr="00E32F0E" w:rsidRDefault="00E32F0E" w:rsidP="001A07CD">
      <w:pPr>
        <w:tabs>
          <w:tab w:val="left" w:pos="709"/>
        </w:tabs>
        <w:spacing w:before="120"/>
        <w:ind w:firstLine="567"/>
        <w:jc w:val="both"/>
        <w:rPr>
          <w:b/>
          <w:noProof w:val="0"/>
          <w:sz w:val="28"/>
          <w:szCs w:val="20"/>
          <w:lang w:val="sv-SE"/>
        </w:rPr>
      </w:pPr>
      <w:r w:rsidRPr="00E32F0E">
        <w:rPr>
          <w:b/>
          <w:noProof w:val="0"/>
          <w:sz w:val="28"/>
          <w:szCs w:val="20"/>
          <w:lang w:val="sv-SE"/>
        </w:rPr>
        <w:t xml:space="preserve">1. </w:t>
      </w:r>
      <w:r w:rsidRPr="00E32F0E">
        <w:rPr>
          <w:bCs/>
          <w:noProof w:val="0"/>
          <w:sz w:val="28"/>
          <w:szCs w:val="20"/>
          <w:lang w:val="sv-SE"/>
        </w:rPr>
        <w:t>Nội dung điều chỉnh Nghị quyết số 47/NQ-HĐND ngày 19 tháng 12 năm 2023 của HĐND huyện như sau:</w:t>
      </w:r>
    </w:p>
    <w:p w14:paraId="4EB20C3A" w14:textId="365A20F0" w:rsidR="00E32F0E" w:rsidRPr="00E32F0E" w:rsidRDefault="00E32F0E" w:rsidP="001A07CD">
      <w:pPr>
        <w:tabs>
          <w:tab w:val="left" w:pos="709"/>
        </w:tabs>
        <w:spacing w:before="120"/>
        <w:ind w:firstLine="567"/>
        <w:jc w:val="both"/>
        <w:rPr>
          <w:noProof w:val="0"/>
          <w:sz w:val="28"/>
          <w:szCs w:val="20"/>
          <w:lang w:val="sv-SE"/>
        </w:rPr>
      </w:pPr>
      <w:r w:rsidRPr="00E32F0E">
        <w:rPr>
          <w:noProof w:val="0"/>
          <w:sz w:val="28"/>
          <w:szCs w:val="20"/>
          <w:lang w:val="sv-SE"/>
        </w:rPr>
        <w:t xml:space="preserve">- </w:t>
      </w:r>
      <w:r>
        <w:rPr>
          <w:noProof w:val="0"/>
          <w:sz w:val="28"/>
          <w:szCs w:val="20"/>
          <w:lang w:val="sv-SE"/>
        </w:rPr>
        <w:t>Đ</w:t>
      </w:r>
      <w:r w:rsidRPr="00E32F0E">
        <w:rPr>
          <w:noProof w:val="0"/>
          <w:sz w:val="28"/>
          <w:szCs w:val="20"/>
          <w:lang w:val="sv-SE"/>
        </w:rPr>
        <w:t>iều chỉnh tăng tổng mức đầu tư của Dự án tôn tạo Di tích lịch sử Chiến thắng Kon Braih từ 4.000 triệu đồng lên 10.000 triệu đồng.</w:t>
      </w:r>
    </w:p>
    <w:p w14:paraId="1F8BDD2C" w14:textId="48EAC17E" w:rsidR="00E32F0E" w:rsidRPr="00E32F0E" w:rsidRDefault="00E32F0E" w:rsidP="001A07CD">
      <w:pPr>
        <w:tabs>
          <w:tab w:val="left" w:pos="709"/>
        </w:tabs>
        <w:spacing w:before="120"/>
        <w:ind w:firstLine="567"/>
        <w:jc w:val="both"/>
        <w:rPr>
          <w:noProof w:val="0"/>
          <w:sz w:val="28"/>
          <w:szCs w:val="20"/>
          <w:lang w:val="sv-SE"/>
        </w:rPr>
      </w:pPr>
      <w:r w:rsidRPr="00E32F0E">
        <w:rPr>
          <w:noProof w:val="0"/>
          <w:sz w:val="28"/>
          <w:szCs w:val="20"/>
          <w:lang w:val="sv-SE"/>
        </w:rPr>
        <w:t>Nguồn vốn: Nguồn thu xổ số kiến thiết (hỗ trợ đối ứng xây dựng NTM)</w:t>
      </w:r>
      <w:r w:rsidR="00092B52">
        <w:rPr>
          <w:noProof w:val="0"/>
          <w:sz w:val="28"/>
          <w:szCs w:val="20"/>
          <w:lang w:val="sv-SE"/>
        </w:rPr>
        <w:t xml:space="preserve"> năm 2024</w:t>
      </w:r>
      <w:r w:rsidRPr="00E32F0E">
        <w:rPr>
          <w:noProof w:val="0"/>
          <w:sz w:val="28"/>
          <w:szCs w:val="20"/>
          <w:lang w:val="sv-SE"/>
        </w:rPr>
        <w:t>: 1.045 tr.đồng; Nguồn ngân sách tỉnh hỗ trợ các công trình cấp bách</w:t>
      </w:r>
      <w:r w:rsidR="00092B52">
        <w:rPr>
          <w:noProof w:val="0"/>
          <w:sz w:val="28"/>
          <w:szCs w:val="20"/>
          <w:lang w:val="sv-SE"/>
        </w:rPr>
        <w:t xml:space="preserve"> năm 2024</w:t>
      </w:r>
      <w:r w:rsidRPr="00E32F0E">
        <w:rPr>
          <w:noProof w:val="0"/>
          <w:sz w:val="28"/>
          <w:szCs w:val="20"/>
          <w:lang w:val="sv-SE"/>
        </w:rPr>
        <w:t>: 955 triệu; Nguông tăng thu ngân sách huyện năm 2023: 1.000 triệu đồng; Nguông huy động: 7.000 triệu đồng.</w:t>
      </w:r>
    </w:p>
    <w:p w14:paraId="53B09B21" w14:textId="77777777" w:rsidR="00E32F0E" w:rsidRPr="00E32F0E" w:rsidRDefault="00E32F0E" w:rsidP="001A07CD">
      <w:pPr>
        <w:tabs>
          <w:tab w:val="left" w:pos="709"/>
        </w:tabs>
        <w:spacing w:before="120"/>
        <w:ind w:firstLine="567"/>
        <w:rPr>
          <w:bCs/>
          <w:noProof w:val="0"/>
          <w:sz w:val="28"/>
          <w:szCs w:val="20"/>
          <w:lang w:val="sv-SE"/>
        </w:rPr>
      </w:pPr>
      <w:r w:rsidRPr="00E32F0E">
        <w:rPr>
          <w:b/>
          <w:noProof w:val="0"/>
          <w:sz w:val="28"/>
          <w:szCs w:val="20"/>
          <w:lang w:val="sv-SE"/>
        </w:rPr>
        <w:t xml:space="preserve">2. </w:t>
      </w:r>
      <w:r w:rsidRPr="00E32F0E">
        <w:rPr>
          <w:bCs/>
          <w:noProof w:val="0"/>
          <w:sz w:val="28"/>
          <w:szCs w:val="20"/>
          <w:lang w:val="sv-SE"/>
        </w:rPr>
        <w:t>Các nội dung khác giữ nguyên theo Nghị quyết số 47/NQ-HĐND ngày 19 tháng 12 năm 2023 của HĐND huyện.</w:t>
      </w:r>
    </w:p>
    <w:p w14:paraId="393C1908" w14:textId="77777777" w:rsidR="00E32F0E" w:rsidRPr="00E32F0E" w:rsidRDefault="00E32F0E" w:rsidP="00E32F0E">
      <w:pPr>
        <w:tabs>
          <w:tab w:val="left" w:pos="709"/>
        </w:tabs>
        <w:spacing w:before="120"/>
        <w:ind w:firstLine="709"/>
        <w:jc w:val="center"/>
        <w:rPr>
          <w:i/>
          <w:noProof w:val="0"/>
          <w:sz w:val="28"/>
          <w:szCs w:val="20"/>
          <w:lang w:val="sv-SE"/>
        </w:rPr>
      </w:pPr>
      <w:r w:rsidRPr="00E32F0E">
        <w:rPr>
          <w:i/>
          <w:noProof w:val="0"/>
          <w:sz w:val="28"/>
          <w:szCs w:val="20"/>
          <w:lang w:val="sv-SE"/>
        </w:rPr>
        <w:t>(Có Phụ lục chi tiết kèm theo)</w:t>
      </w:r>
    </w:p>
    <w:p w14:paraId="5129A5DB" w14:textId="77777777" w:rsidR="00EA46FF" w:rsidRPr="00D73DA6" w:rsidRDefault="00EA46FF" w:rsidP="001A07CD">
      <w:pPr>
        <w:spacing w:before="120"/>
        <w:ind w:firstLine="567"/>
        <w:jc w:val="both"/>
        <w:rPr>
          <w:b/>
          <w:color w:val="000000" w:themeColor="text1"/>
          <w:sz w:val="28"/>
          <w:lang w:val="vi-VN"/>
        </w:rPr>
      </w:pPr>
      <w:r w:rsidRPr="000B361A">
        <w:rPr>
          <w:b/>
          <w:color w:val="000000" w:themeColor="text1"/>
          <w:sz w:val="28"/>
          <w:lang w:val="vi-VN"/>
        </w:rPr>
        <w:t xml:space="preserve">Điều </w:t>
      </w:r>
      <w:r w:rsidR="00255F14" w:rsidRPr="00D73DA6">
        <w:rPr>
          <w:b/>
          <w:color w:val="000000" w:themeColor="text1"/>
          <w:sz w:val="28"/>
          <w:lang w:val="vi-VN"/>
        </w:rPr>
        <w:t>2</w:t>
      </w:r>
      <w:r w:rsidRPr="000B361A">
        <w:rPr>
          <w:b/>
          <w:color w:val="000000" w:themeColor="text1"/>
          <w:sz w:val="28"/>
          <w:lang w:val="vi-VN"/>
        </w:rPr>
        <w:t>. Tổ chức thực hiện</w:t>
      </w:r>
    </w:p>
    <w:p w14:paraId="45CCABD5" w14:textId="77777777" w:rsidR="003A13DC" w:rsidRPr="00D73DA6" w:rsidRDefault="003A13DC" w:rsidP="001A07CD">
      <w:pPr>
        <w:spacing w:before="120"/>
        <w:ind w:firstLine="567"/>
        <w:jc w:val="both"/>
        <w:rPr>
          <w:color w:val="000000" w:themeColor="text1"/>
          <w:sz w:val="28"/>
          <w:szCs w:val="28"/>
          <w:lang w:val="vi-VN"/>
        </w:rPr>
      </w:pPr>
      <w:r w:rsidRPr="0083570A">
        <w:rPr>
          <w:b/>
          <w:bCs/>
          <w:color w:val="000000" w:themeColor="text1"/>
          <w:sz w:val="28"/>
          <w:szCs w:val="28"/>
          <w:lang w:val="vi-VN"/>
        </w:rPr>
        <w:t>1.</w:t>
      </w:r>
      <w:r w:rsidRPr="00D73DA6">
        <w:rPr>
          <w:color w:val="000000" w:themeColor="text1"/>
          <w:sz w:val="28"/>
          <w:szCs w:val="28"/>
          <w:lang w:val="vi-VN"/>
        </w:rPr>
        <w:t xml:space="preserve"> Giao Ủy ban nhân dân huyện tổ chức triển khai thực hiện.</w:t>
      </w:r>
    </w:p>
    <w:p w14:paraId="57E8EC16" w14:textId="77777777" w:rsidR="00EA46FF" w:rsidRPr="000B361A" w:rsidRDefault="00EA46FF" w:rsidP="001A07CD">
      <w:pPr>
        <w:spacing w:before="120"/>
        <w:ind w:firstLine="567"/>
        <w:jc w:val="both"/>
        <w:rPr>
          <w:color w:val="000000" w:themeColor="text1"/>
          <w:sz w:val="28"/>
          <w:lang w:val="vi-VN"/>
        </w:rPr>
      </w:pPr>
      <w:r w:rsidRPr="0083570A">
        <w:rPr>
          <w:b/>
          <w:bCs/>
          <w:color w:val="000000" w:themeColor="text1"/>
          <w:sz w:val="28"/>
          <w:lang w:val="vi-VN"/>
        </w:rPr>
        <w:lastRenderedPageBreak/>
        <w:t>2.</w:t>
      </w:r>
      <w:r w:rsidRPr="000B361A">
        <w:rPr>
          <w:color w:val="000000" w:themeColor="text1"/>
          <w:sz w:val="28"/>
          <w:lang w:val="vi-VN"/>
        </w:rPr>
        <w:t xml:space="preserve"> Giao Thường trực Hội đồng nhân dân </w:t>
      </w:r>
      <w:r w:rsidR="000D1945" w:rsidRPr="00D73DA6">
        <w:rPr>
          <w:color w:val="000000" w:themeColor="text1"/>
          <w:sz w:val="28"/>
          <w:lang w:val="vi-VN"/>
        </w:rPr>
        <w:t>huyện</w:t>
      </w:r>
      <w:r w:rsidRPr="000B361A">
        <w:rPr>
          <w:color w:val="000000" w:themeColor="text1"/>
          <w:sz w:val="28"/>
          <w:lang w:val="vi-VN"/>
        </w:rPr>
        <w:t xml:space="preserve">, các Ban của Hội đồng nhân dân </w:t>
      </w:r>
      <w:r w:rsidR="000D1945" w:rsidRPr="00D73DA6">
        <w:rPr>
          <w:color w:val="000000" w:themeColor="text1"/>
          <w:sz w:val="28"/>
          <w:lang w:val="vi-VN"/>
        </w:rPr>
        <w:t>huyện</w:t>
      </w:r>
      <w:r w:rsidRPr="000B361A">
        <w:rPr>
          <w:color w:val="000000" w:themeColor="text1"/>
          <w:sz w:val="28"/>
          <w:lang w:val="vi-VN"/>
        </w:rPr>
        <w:t xml:space="preserve">, Tổ đại biểu Hội đồng nhân dân và đại biểu Hội đồng nhân dân </w:t>
      </w:r>
      <w:r w:rsidR="000D1945" w:rsidRPr="00D73DA6">
        <w:rPr>
          <w:color w:val="000000" w:themeColor="text1"/>
          <w:sz w:val="28"/>
          <w:lang w:val="vi-VN"/>
        </w:rPr>
        <w:t>huyện</w:t>
      </w:r>
      <w:r w:rsidRPr="000B361A">
        <w:rPr>
          <w:color w:val="000000" w:themeColor="text1"/>
          <w:sz w:val="28"/>
          <w:lang w:val="vi-VN"/>
        </w:rPr>
        <w:t xml:space="preserve"> giám sát việc thực hiện.</w:t>
      </w:r>
    </w:p>
    <w:p w14:paraId="1DB5DC70" w14:textId="6BADDD66" w:rsidR="00311BBC" w:rsidRPr="00E32F0E" w:rsidRDefault="00EA46FF" w:rsidP="001A07CD">
      <w:pPr>
        <w:spacing w:before="120" w:after="240"/>
        <w:ind w:firstLine="567"/>
        <w:jc w:val="both"/>
        <w:rPr>
          <w:sz w:val="28"/>
          <w:lang w:val="vi-VN"/>
        </w:rPr>
      </w:pPr>
      <w:r w:rsidRPr="00F10CFB">
        <w:rPr>
          <w:sz w:val="28"/>
          <w:lang w:val="vi-VN"/>
        </w:rPr>
        <w:t xml:space="preserve">Nghị quyết này đã được Hội đồng nhân dân </w:t>
      </w:r>
      <w:r w:rsidR="000D1945" w:rsidRPr="00D73DA6">
        <w:rPr>
          <w:sz w:val="28"/>
          <w:lang w:val="vi-VN"/>
        </w:rPr>
        <w:t>huyện</w:t>
      </w:r>
      <w:r w:rsidRPr="00F10CFB">
        <w:rPr>
          <w:sz w:val="28"/>
          <w:lang w:val="vi-VN"/>
        </w:rPr>
        <w:t xml:space="preserve"> Khóa X</w:t>
      </w:r>
      <w:r w:rsidR="000D1945" w:rsidRPr="00D73DA6">
        <w:rPr>
          <w:sz w:val="28"/>
          <w:lang w:val="vi-VN"/>
        </w:rPr>
        <w:t>V,</w:t>
      </w:r>
      <w:r w:rsidR="00574D09" w:rsidRPr="00D73DA6">
        <w:rPr>
          <w:sz w:val="28"/>
          <w:lang w:val="vi-VN"/>
        </w:rPr>
        <w:t xml:space="preserve"> </w:t>
      </w:r>
      <w:r w:rsidR="00204B72" w:rsidRPr="00F10CFB">
        <w:rPr>
          <w:sz w:val="28"/>
          <w:lang w:val="vi-VN"/>
        </w:rPr>
        <w:t>Kỳ họp</w:t>
      </w:r>
      <w:r w:rsidR="00130D84" w:rsidRPr="00E32F0E">
        <w:rPr>
          <w:sz w:val="28"/>
          <w:lang w:val="vi-VN"/>
        </w:rPr>
        <w:t xml:space="preserve"> lần</w:t>
      </w:r>
      <w:r w:rsidR="00204B72" w:rsidRPr="00F10CFB">
        <w:rPr>
          <w:sz w:val="28"/>
          <w:lang w:val="vi-VN"/>
        </w:rPr>
        <w:t xml:space="preserve"> </w:t>
      </w:r>
      <w:r w:rsidR="00E32F0E" w:rsidRPr="00E32F0E">
        <w:rPr>
          <w:sz w:val="28"/>
          <w:lang w:val="vi-VN"/>
        </w:rPr>
        <w:t>chuyên đề</w:t>
      </w:r>
      <w:r w:rsidRPr="00F10CFB">
        <w:rPr>
          <w:sz w:val="28"/>
          <w:lang w:val="vi-VN"/>
        </w:rPr>
        <w:t xml:space="preserve"> qua ngày</w:t>
      </w:r>
      <w:r w:rsidR="00C726F9" w:rsidRPr="00D73DA6">
        <w:rPr>
          <w:sz w:val="28"/>
          <w:lang w:val="vi-VN"/>
        </w:rPr>
        <w:t xml:space="preserve"> </w:t>
      </w:r>
      <w:r w:rsidR="00AC3E06">
        <w:rPr>
          <w:sz w:val="28"/>
          <w:lang w:val="vi-VN"/>
        </w:rPr>
        <w:t>…</w:t>
      </w:r>
      <w:r w:rsidR="00AC3E06" w:rsidRPr="00AC3E06">
        <w:rPr>
          <w:sz w:val="28"/>
          <w:lang w:val="vi-VN"/>
        </w:rPr>
        <w:t>.</w:t>
      </w:r>
      <w:r w:rsidR="003C12A4" w:rsidRPr="00D73DA6">
        <w:rPr>
          <w:sz w:val="28"/>
          <w:lang w:val="vi-VN"/>
        </w:rPr>
        <w:t xml:space="preserve"> </w:t>
      </w:r>
      <w:r w:rsidR="00255F14" w:rsidRPr="00F10CFB">
        <w:rPr>
          <w:sz w:val="28"/>
          <w:lang w:val="vi-VN"/>
        </w:rPr>
        <w:t>tháng</w:t>
      </w:r>
      <w:r w:rsidR="00AB0FE1" w:rsidRPr="00D73DA6">
        <w:rPr>
          <w:sz w:val="28"/>
          <w:lang w:val="vi-VN"/>
        </w:rPr>
        <w:t xml:space="preserve"> </w:t>
      </w:r>
      <w:r w:rsidR="00E32F0E">
        <w:rPr>
          <w:sz w:val="28"/>
          <w:lang w:val="vi-VN"/>
        </w:rPr>
        <w:t>…</w:t>
      </w:r>
      <w:r w:rsidR="00E32F0E" w:rsidRPr="00E32F0E">
        <w:rPr>
          <w:sz w:val="28"/>
          <w:lang w:val="vi-VN"/>
        </w:rPr>
        <w:t>..</w:t>
      </w:r>
      <w:r w:rsidR="00C726F9" w:rsidRPr="00D73DA6">
        <w:rPr>
          <w:sz w:val="28"/>
          <w:lang w:val="vi-VN"/>
        </w:rPr>
        <w:t xml:space="preserve"> </w:t>
      </w:r>
      <w:r w:rsidRPr="00F10CFB">
        <w:rPr>
          <w:sz w:val="28"/>
          <w:lang w:val="vi-VN"/>
        </w:rPr>
        <w:t xml:space="preserve">năm </w:t>
      </w:r>
      <w:r w:rsidR="00B33998" w:rsidRPr="00F10CFB">
        <w:rPr>
          <w:sz w:val="28"/>
          <w:lang w:val="vi-VN"/>
        </w:rPr>
        <w:t>202</w:t>
      </w:r>
      <w:r w:rsidR="00AC3E06" w:rsidRPr="00AC3E06">
        <w:rPr>
          <w:sz w:val="28"/>
          <w:lang w:val="vi-VN"/>
        </w:rPr>
        <w:t>3</w:t>
      </w:r>
      <w:r w:rsidRPr="00F10CFB">
        <w:rPr>
          <w:sz w:val="28"/>
          <w:lang w:val="vi-VN"/>
        </w:rPr>
        <w:t>./.</w:t>
      </w:r>
    </w:p>
    <w:tbl>
      <w:tblPr>
        <w:tblW w:w="4884" w:type="pct"/>
        <w:tblInd w:w="108" w:type="dxa"/>
        <w:tblLook w:val="01E0" w:firstRow="1" w:lastRow="1" w:firstColumn="1" w:lastColumn="1" w:noHBand="0" w:noVBand="0"/>
      </w:tblPr>
      <w:tblGrid>
        <w:gridCol w:w="4760"/>
        <w:gridCol w:w="4313"/>
      </w:tblGrid>
      <w:tr w:rsidR="00130D84" w:rsidRPr="0083570A" w14:paraId="4B71D22D" w14:textId="77777777" w:rsidTr="00130D84">
        <w:trPr>
          <w:trHeight w:val="3544"/>
        </w:trPr>
        <w:tc>
          <w:tcPr>
            <w:tcW w:w="2623" w:type="pct"/>
          </w:tcPr>
          <w:p w14:paraId="6B89FF67" w14:textId="77777777" w:rsidR="00130D84" w:rsidRPr="000B361A" w:rsidRDefault="00130D84" w:rsidP="001622AE">
            <w:pPr>
              <w:pStyle w:val="NormalWeb"/>
              <w:spacing w:before="0" w:beforeAutospacing="0" w:after="0" w:afterAutospacing="0"/>
              <w:ind w:hanging="108"/>
              <w:jc w:val="both"/>
              <w:rPr>
                <w:b/>
                <w:i/>
                <w:iCs/>
                <w:noProof/>
                <w:color w:val="000000" w:themeColor="text1"/>
              </w:rPr>
            </w:pPr>
            <w:r w:rsidRPr="000B361A">
              <w:rPr>
                <w:b/>
                <w:i/>
                <w:iCs/>
                <w:noProof/>
                <w:color w:val="000000" w:themeColor="text1"/>
              </w:rPr>
              <w:t>Nơi nhận:</w:t>
            </w:r>
          </w:p>
          <w:p w14:paraId="2817F15B" w14:textId="77777777" w:rsidR="00130D84" w:rsidRPr="00D73DA6" w:rsidRDefault="00130D84" w:rsidP="001622AE">
            <w:pPr>
              <w:ind w:hanging="108"/>
              <w:jc w:val="both"/>
              <w:rPr>
                <w:b/>
                <w:color w:val="000000" w:themeColor="text1"/>
                <w:sz w:val="22"/>
                <w:szCs w:val="22"/>
                <w:lang w:val="vi-VN"/>
              </w:rPr>
            </w:pPr>
            <w:r w:rsidRPr="00D73DA6">
              <w:rPr>
                <w:color w:val="000000" w:themeColor="text1"/>
                <w:sz w:val="22"/>
                <w:szCs w:val="22"/>
                <w:lang w:val="vi-VN"/>
              </w:rPr>
              <w:t>- TT HĐND tỉnh;</w:t>
            </w:r>
            <w:r w:rsidRPr="00D73DA6">
              <w:rPr>
                <w:color w:val="000000" w:themeColor="text1"/>
                <w:sz w:val="22"/>
                <w:szCs w:val="22"/>
                <w:lang w:val="vi-VN"/>
              </w:rPr>
              <w:tab/>
            </w:r>
            <w:r w:rsidRPr="00D73DA6">
              <w:rPr>
                <w:color w:val="000000" w:themeColor="text1"/>
                <w:sz w:val="22"/>
                <w:szCs w:val="22"/>
                <w:lang w:val="vi-VN"/>
              </w:rPr>
              <w:tab/>
            </w:r>
            <w:r w:rsidRPr="00D73DA6">
              <w:rPr>
                <w:color w:val="000000" w:themeColor="text1"/>
                <w:sz w:val="22"/>
                <w:szCs w:val="22"/>
                <w:lang w:val="vi-VN"/>
              </w:rPr>
              <w:tab/>
              <w:t xml:space="preserve">                    </w:t>
            </w:r>
          </w:p>
          <w:p w14:paraId="3992E8EE"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UBND tỉnh;</w:t>
            </w:r>
          </w:p>
          <w:p w14:paraId="53FEC721"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Các Ban của HĐND tỉnh;</w:t>
            </w:r>
          </w:p>
          <w:p w14:paraId="702A2091"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TT Huyện uỷ;</w:t>
            </w:r>
          </w:p>
          <w:p w14:paraId="1B3043E1"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TT HĐND huyện;</w:t>
            </w:r>
          </w:p>
          <w:p w14:paraId="25A8C31D"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UBND huyện;</w:t>
            </w:r>
          </w:p>
          <w:p w14:paraId="56520819"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UBMTTQVN huyện;</w:t>
            </w:r>
          </w:p>
          <w:p w14:paraId="240D9BBF"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Các Ban của HĐND huyện;</w:t>
            </w:r>
          </w:p>
          <w:p w14:paraId="391CC11C"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Tổ Đại biểu HĐND huyện;</w:t>
            </w:r>
          </w:p>
          <w:p w14:paraId="1F291708"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Các Đại biểu HĐND huyện;</w:t>
            </w:r>
          </w:p>
          <w:p w14:paraId="066548CE"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Các cơ quan, ban, ngành, đoàn thể huyện;</w:t>
            </w:r>
          </w:p>
          <w:p w14:paraId="76A6B178"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TT HĐND&amp;UBND các xã, thị trấn;</w:t>
            </w:r>
          </w:p>
          <w:p w14:paraId="73F32FFE"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Lãnh đạo VP và các CV;</w:t>
            </w:r>
          </w:p>
          <w:p w14:paraId="53851696" w14:textId="77777777" w:rsidR="00130D84" w:rsidRPr="00D73DA6" w:rsidRDefault="00130D84" w:rsidP="001622AE">
            <w:pPr>
              <w:ind w:hanging="108"/>
              <w:jc w:val="both"/>
              <w:rPr>
                <w:color w:val="000000" w:themeColor="text1"/>
                <w:sz w:val="22"/>
                <w:szCs w:val="22"/>
                <w:lang w:val="vi-VN"/>
              </w:rPr>
            </w:pPr>
            <w:r w:rsidRPr="00D73DA6">
              <w:rPr>
                <w:color w:val="000000" w:themeColor="text1"/>
                <w:sz w:val="22"/>
                <w:szCs w:val="22"/>
                <w:lang w:val="vi-VN"/>
              </w:rPr>
              <w:t>- Trang TTĐT huyện;</w:t>
            </w:r>
          </w:p>
          <w:p w14:paraId="77483456" w14:textId="3F3250BB" w:rsidR="00130D84" w:rsidRPr="00E32F0E" w:rsidRDefault="00130D84" w:rsidP="00130D84">
            <w:pPr>
              <w:ind w:hanging="108"/>
              <w:jc w:val="both"/>
              <w:rPr>
                <w:color w:val="000000" w:themeColor="text1"/>
                <w:sz w:val="22"/>
                <w:szCs w:val="22"/>
                <w:lang w:val="vi-VN"/>
              </w:rPr>
            </w:pPr>
            <w:r w:rsidRPr="00D73DA6">
              <w:rPr>
                <w:color w:val="000000" w:themeColor="text1"/>
                <w:sz w:val="22"/>
                <w:szCs w:val="22"/>
                <w:lang w:val="vi-VN"/>
              </w:rPr>
              <w:t>- Lưu: VT</w:t>
            </w:r>
            <w:r w:rsidRPr="00E32F0E">
              <w:rPr>
                <w:color w:val="000000" w:themeColor="text1"/>
                <w:sz w:val="22"/>
                <w:szCs w:val="22"/>
                <w:lang w:val="vi-VN"/>
              </w:rPr>
              <w:t>.</w:t>
            </w:r>
          </w:p>
        </w:tc>
        <w:tc>
          <w:tcPr>
            <w:tcW w:w="2377" w:type="pct"/>
          </w:tcPr>
          <w:p w14:paraId="280CC400" w14:textId="77777777" w:rsidR="00130D84" w:rsidRPr="000B361A" w:rsidRDefault="00130D84" w:rsidP="001622AE">
            <w:pPr>
              <w:pStyle w:val="NormalWeb"/>
              <w:spacing w:before="0" w:beforeAutospacing="0" w:after="0" w:afterAutospacing="0"/>
              <w:jc w:val="center"/>
              <w:rPr>
                <w:b/>
                <w:noProof/>
                <w:color w:val="000000" w:themeColor="text1"/>
                <w:sz w:val="28"/>
                <w:szCs w:val="28"/>
              </w:rPr>
            </w:pPr>
            <w:r w:rsidRPr="000B361A">
              <w:rPr>
                <w:b/>
                <w:noProof/>
                <w:color w:val="000000" w:themeColor="text1"/>
                <w:sz w:val="28"/>
                <w:szCs w:val="28"/>
              </w:rPr>
              <w:t>CHỦ TỊCH</w:t>
            </w:r>
          </w:p>
          <w:p w14:paraId="0CC7F81D"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6E862847"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2BC43164"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20A79E13"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59680316"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064B4813"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1118B5A8" w14:textId="77777777" w:rsidR="00130D84" w:rsidRPr="00D73DA6" w:rsidRDefault="00130D84" w:rsidP="001622AE">
            <w:pPr>
              <w:pStyle w:val="NormalWeb"/>
              <w:spacing w:before="0" w:beforeAutospacing="0" w:after="0" w:afterAutospacing="0"/>
              <w:jc w:val="center"/>
              <w:rPr>
                <w:noProof/>
                <w:color w:val="000000" w:themeColor="text1"/>
                <w:sz w:val="28"/>
              </w:rPr>
            </w:pPr>
          </w:p>
          <w:p w14:paraId="7BFD9CB5" w14:textId="6DC5253C" w:rsidR="00130D84" w:rsidRPr="00130D84" w:rsidRDefault="00130D84" w:rsidP="00130D84">
            <w:pPr>
              <w:pStyle w:val="NormalWeb"/>
              <w:spacing w:before="0" w:beforeAutospacing="0" w:after="0" w:afterAutospacing="0"/>
              <w:jc w:val="center"/>
              <w:rPr>
                <w:b/>
                <w:noProof/>
                <w:color w:val="000000" w:themeColor="text1"/>
                <w:sz w:val="28"/>
                <w:lang w:val="en-US"/>
              </w:rPr>
            </w:pPr>
            <w:r w:rsidRPr="00D73DA6">
              <w:rPr>
                <w:b/>
                <w:noProof/>
                <w:color w:val="000000" w:themeColor="text1"/>
                <w:sz w:val="28"/>
              </w:rPr>
              <w:t xml:space="preserve">  </w:t>
            </w:r>
            <w:r>
              <w:rPr>
                <w:b/>
                <w:noProof/>
                <w:color w:val="000000" w:themeColor="text1"/>
                <w:sz w:val="28"/>
                <w:lang w:val="en-US"/>
              </w:rPr>
              <w:t>……………………..</w:t>
            </w:r>
          </w:p>
        </w:tc>
      </w:tr>
    </w:tbl>
    <w:p w14:paraId="14C1D80C" w14:textId="77777777" w:rsidR="00130D84" w:rsidRPr="00130D84" w:rsidRDefault="00130D84" w:rsidP="00D57111">
      <w:pPr>
        <w:spacing w:before="120" w:after="240"/>
        <w:ind w:firstLine="709"/>
        <w:jc w:val="both"/>
        <w:rPr>
          <w:color w:val="FF0000"/>
          <w:sz w:val="28"/>
        </w:rPr>
      </w:pPr>
    </w:p>
    <w:p w14:paraId="066B7257" w14:textId="000621DE" w:rsidR="00CB57B7" w:rsidRPr="00DC4DBC" w:rsidRDefault="00CB57B7" w:rsidP="00DC4DBC">
      <w:pPr>
        <w:spacing w:after="120"/>
        <w:ind w:firstLine="720"/>
        <w:jc w:val="both"/>
        <w:rPr>
          <w:sz w:val="28"/>
          <w:lang w:val="vi-VN"/>
        </w:rPr>
      </w:pPr>
    </w:p>
    <w:sectPr w:rsidR="00CB57B7" w:rsidRPr="00DC4DBC" w:rsidSect="00AC0AF2">
      <w:headerReference w:type="even" r:id="rId6"/>
      <w:pgSz w:w="11907" w:h="16840" w:code="9"/>
      <w:pgMar w:top="1134" w:right="1134" w:bottom="568" w:left="1701" w:header="397"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C9E03" w14:textId="77777777" w:rsidR="00024640" w:rsidRDefault="00024640">
      <w:r>
        <w:separator/>
      </w:r>
    </w:p>
  </w:endnote>
  <w:endnote w:type="continuationSeparator" w:id="0">
    <w:p w14:paraId="3C1F032A" w14:textId="77777777" w:rsidR="00024640" w:rsidRDefault="0002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5ED11" w14:textId="77777777" w:rsidR="00024640" w:rsidRDefault="00024640">
      <w:r>
        <w:separator/>
      </w:r>
    </w:p>
  </w:footnote>
  <w:footnote w:type="continuationSeparator" w:id="0">
    <w:p w14:paraId="703ADDE6" w14:textId="77777777" w:rsidR="00024640" w:rsidRDefault="0002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DE000"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73619" w14:textId="77777777" w:rsidR="00B15D14" w:rsidRDefault="00B15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C"/>
    <w:rsid w:val="00002B55"/>
    <w:rsid w:val="000048FB"/>
    <w:rsid w:val="00004906"/>
    <w:rsid w:val="00011FB6"/>
    <w:rsid w:val="00013333"/>
    <w:rsid w:val="00022615"/>
    <w:rsid w:val="00023EE5"/>
    <w:rsid w:val="00024640"/>
    <w:rsid w:val="000376F2"/>
    <w:rsid w:val="00047613"/>
    <w:rsid w:val="00052707"/>
    <w:rsid w:val="00061850"/>
    <w:rsid w:val="000710F9"/>
    <w:rsid w:val="00071D1A"/>
    <w:rsid w:val="00075A72"/>
    <w:rsid w:val="00086C01"/>
    <w:rsid w:val="00092B52"/>
    <w:rsid w:val="000A0794"/>
    <w:rsid w:val="000A158B"/>
    <w:rsid w:val="000A5B61"/>
    <w:rsid w:val="000B361A"/>
    <w:rsid w:val="000C07BB"/>
    <w:rsid w:val="000D1945"/>
    <w:rsid w:val="000D449A"/>
    <w:rsid w:val="000D4804"/>
    <w:rsid w:val="000D644D"/>
    <w:rsid w:val="000E2088"/>
    <w:rsid w:val="000E3E56"/>
    <w:rsid w:val="0010372D"/>
    <w:rsid w:val="00105420"/>
    <w:rsid w:val="00121B98"/>
    <w:rsid w:val="001245C4"/>
    <w:rsid w:val="00125B54"/>
    <w:rsid w:val="00126ECE"/>
    <w:rsid w:val="00130D84"/>
    <w:rsid w:val="00134ABF"/>
    <w:rsid w:val="00137EEF"/>
    <w:rsid w:val="0014407B"/>
    <w:rsid w:val="00154C97"/>
    <w:rsid w:val="00157A12"/>
    <w:rsid w:val="00163A4B"/>
    <w:rsid w:val="0016677C"/>
    <w:rsid w:val="00166D9C"/>
    <w:rsid w:val="00180772"/>
    <w:rsid w:val="001822DF"/>
    <w:rsid w:val="001A07CD"/>
    <w:rsid w:val="001A39B8"/>
    <w:rsid w:val="001A614C"/>
    <w:rsid w:val="001B3970"/>
    <w:rsid w:val="001B48F0"/>
    <w:rsid w:val="001B496B"/>
    <w:rsid w:val="001C44ED"/>
    <w:rsid w:val="001E36AA"/>
    <w:rsid w:val="001F2F23"/>
    <w:rsid w:val="00204B72"/>
    <w:rsid w:val="00205805"/>
    <w:rsid w:val="00210E3A"/>
    <w:rsid w:val="00211E84"/>
    <w:rsid w:val="002121D4"/>
    <w:rsid w:val="00216B90"/>
    <w:rsid w:val="00220FFA"/>
    <w:rsid w:val="00222256"/>
    <w:rsid w:val="002236D8"/>
    <w:rsid w:val="002259C3"/>
    <w:rsid w:val="00230DD6"/>
    <w:rsid w:val="002422D6"/>
    <w:rsid w:val="0024338D"/>
    <w:rsid w:val="00244356"/>
    <w:rsid w:val="00254E43"/>
    <w:rsid w:val="00255F14"/>
    <w:rsid w:val="00261C45"/>
    <w:rsid w:val="00263AD9"/>
    <w:rsid w:val="00271F4B"/>
    <w:rsid w:val="00272F26"/>
    <w:rsid w:val="00280F3E"/>
    <w:rsid w:val="00284743"/>
    <w:rsid w:val="00290D9D"/>
    <w:rsid w:val="002978A1"/>
    <w:rsid w:val="002B2876"/>
    <w:rsid w:val="002B6FF0"/>
    <w:rsid w:val="002D44BD"/>
    <w:rsid w:val="002D7FB8"/>
    <w:rsid w:val="002E1A62"/>
    <w:rsid w:val="002E408A"/>
    <w:rsid w:val="002E5603"/>
    <w:rsid w:val="002F3BB2"/>
    <w:rsid w:val="002F4A33"/>
    <w:rsid w:val="0030104A"/>
    <w:rsid w:val="00303D67"/>
    <w:rsid w:val="00306AA0"/>
    <w:rsid w:val="00310073"/>
    <w:rsid w:val="0031187C"/>
    <w:rsid w:val="00311BBC"/>
    <w:rsid w:val="0031651B"/>
    <w:rsid w:val="00331410"/>
    <w:rsid w:val="00332B2E"/>
    <w:rsid w:val="00346F0A"/>
    <w:rsid w:val="00354138"/>
    <w:rsid w:val="00356575"/>
    <w:rsid w:val="00360BD6"/>
    <w:rsid w:val="00367313"/>
    <w:rsid w:val="00377C70"/>
    <w:rsid w:val="003800F7"/>
    <w:rsid w:val="00382D3A"/>
    <w:rsid w:val="00387C19"/>
    <w:rsid w:val="0039179E"/>
    <w:rsid w:val="00392F6F"/>
    <w:rsid w:val="003A07BE"/>
    <w:rsid w:val="003A13DC"/>
    <w:rsid w:val="003C12A4"/>
    <w:rsid w:val="003D4F92"/>
    <w:rsid w:val="003E1AE9"/>
    <w:rsid w:val="003E35F9"/>
    <w:rsid w:val="003E71D7"/>
    <w:rsid w:val="003F3D3C"/>
    <w:rsid w:val="003F5252"/>
    <w:rsid w:val="00413826"/>
    <w:rsid w:val="00421D60"/>
    <w:rsid w:val="00436076"/>
    <w:rsid w:val="00440981"/>
    <w:rsid w:val="00442765"/>
    <w:rsid w:val="00443E95"/>
    <w:rsid w:val="004461D7"/>
    <w:rsid w:val="0044674C"/>
    <w:rsid w:val="00456602"/>
    <w:rsid w:val="0046013D"/>
    <w:rsid w:val="00466370"/>
    <w:rsid w:val="00466E49"/>
    <w:rsid w:val="00470788"/>
    <w:rsid w:val="00482A96"/>
    <w:rsid w:val="00484A6F"/>
    <w:rsid w:val="00485B7D"/>
    <w:rsid w:val="00496402"/>
    <w:rsid w:val="004A65A2"/>
    <w:rsid w:val="004B1BBD"/>
    <w:rsid w:val="004C2A3C"/>
    <w:rsid w:val="004C2E93"/>
    <w:rsid w:val="004C5C2A"/>
    <w:rsid w:val="004E00A1"/>
    <w:rsid w:val="004E7FC1"/>
    <w:rsid w:val="00500930"/>
    <w:rsid w:val="00503C6A"/>
    <w:rsid w:val="00505B48"/>
    <w:rsid w:val="00516C0D"/>
    <w:rsid w:val="00530F41"/>
    <w:rsid w:val="00542CDA"/>
    <w:rsid w:val="00567FB6"/>
    <w:rsid w:val="00571EF2"/>
    <w:rsid w:val="005721BE"/>
    <w:rsid w:val="00574D09"/>
    <w:rsid w:val="005B432F"/>
    <w:rsid w:val="005B53CA"/>
    <w:rsid w:val="005B5794"/>
    <w:rsid w:val="005C25B6"/>
    <w:rsid w:val="005D10F8"/>
    <w:rsid w:val="005D7094"/>
    <w:rsid w:val="005F6982"/>
    <w:rsid w:val="0060290C"/>
    <w:rsid w:val="00603893"/>
    <w:rsid w:val="00613057"/>
    <w:rsid w:val="00613D84"/>
    <w:rsid w:val="00633802"/>
    <w:rsid w:val="00634B05"/>
    <w:rsid w:val="00637ABF"/>
    <w:rsid w:val="00644E13"/>
    <w:rsid w:val="00647FB0"/>
    <w:rsid w:val="00677B09"/>
    <w:rsid w:val="00680D11"/>
    <w:rsid w:val="00680DF8"/>
    <w:rsid w:val="00682E83"/>
    <w:rsid w:val="006847C6"/>
    <w:rsid w:val="00693FCB"/>
    <w:rsid w:val="006940DD"/>
    <w:rsid w:val="006B0CCA"/>
    <w:rsid w:val="006C4296"/>
    <w:rsid w:val="006C5ED4"/>
    <w:rsid w:val="006C6375"/>
    <w:rsid w:val="006C6E41"/>
    <w:rsid w:val="006D37AF"/>
    <w:rsid w:val="006E230F"/>
    <w:rsid w:val="006F4819"/>
    <w:rsid w:val="00702CA7"/>
    <w:rsid w:val="00706883"/>
    <w:rsid w:val="0071146D"/>
    <w:rsid w:val="0073197A"/>
    <w:rsid w:val="00732892"/>
    <w:rsid w:val="00741EDE"/>
    <w:rsid w:val="00750ADD"/>
    <w:rsid w:val="007600CD"/>
    <w:rsid w:val="00764367"/>
    <w:rsid w:val="007668A6"/>
    <w:rsid w:val="00766DB6"/>
    <w:rsid w:val="007718E6"/>
    <w:rsid w:val="00777852"/>
    <w:rsid w:val="0078587C"/>
    <w:rsid w:val="007860FD"/>
    <w:rsid w:val="007B3C8C"/>
    <w:rsid w:val="007B77A6"/>
    <w:rsid w:val="007D0C8A"/>
    <w:rsid w:val="007D15FA"/>
    <w:rsid w:val="007E2A8B"/>
    <w:rsid w:val="007E60D2"/>
    <w:rsid w:val="007E651A"/>
    <w:rsid w:val="007F6C32"/>
    <w:rsid w:val="00800D37"/>
    <w:rsid w:val="0081447E"/>
    <w:rsid w:val="00831F5E"/>
    <w:rsid w:val="0083570A"/>
    <w:rsid w:val="008650EE"/>
    <w:rsid w:val="00867569"/>
    <w:rsid w:val="0087642C"/>
    <w:rsid w:val="008823CC"/>
    <w:rsid w:val="00885218"/>
    <w:rsid w:val="008A53EC"/>
    <w:rsid w:val="008A60FA"/>
    <w:rsid w:val="008A6408"/>
    <w:rsid w:val="008A67E0"/>
    <w:rsid w:val="008A7746"/>
    <w:rsid w:val="008B0211"/>
    <w:rsid w:val="008C770C"/>
    <w:rsid w:val="008C7B8C"/>
    <w:rsid w:val="008D3EC7"/>
    <w:rsid w:val="008D6464"/>
    <w:rsid w:val="008D6ECB"/>
    <w:rsid w:val="008E0B4F"/>
    <w:rsid w:val="008F7555"/>
    <w:rsid w:val="009046DA"/>
    <w:rsid w:val="00904CB6"/>
    <w:rsid w:val="009100D1"/>
    <w:rsid w:val="00911E8A"/>
    <w:rsid w:val="00950242"/>
    <w:rsid w:val="00960DDE"/>
    <w:rsid w:val="0096406D"/>
    <w:rsid w:val="0099264A"/>
    <w:rsid w:val="009928B4"/>
    <w:rsid w:val="00993B16"/>
    <w:rsid w:val="00997A3C"/>
    <w:rsid w:val="009A77CF"/>
    <w:rsid w:val="009B2B6B"/>
    <w:rsid w:val="009B5CA7"/>
    <w:rsid w:val="009D1B26"/>
    <w:rsid w:val="009F0C26"/>
    <w:rsid w:val="00A0029C"/>
    <w:rsid w:val="00A017AE"/>
    <w:rsid w:val="00A16561"/>
    <w:rsid w:val="00A260E5"/>
    <w:rsid w:val="00A3161A"/>
    <w:rsid w:val="00A358AD"/>
    <w:rsid w:val="00A41BC8"/>
    <w:rsid w:val="00A42287"/>
    <w:rsid w:val="00A4616F"/>
    <w:rsid w:val="00A520CA"/>
    <w:rsid w:val="00A530EB"/>
    <w:rsid w:val="00A55063"/>
    <w:rsid w:val="00A560AC"/>
    <w:rsid w:val="00A6138F"/>
    <w:rsid w:val="00A645AF"/>
    <w:rsid w:val="00A64DDB"/>
    <w:rsid w:val="00A70D4F"/>
    <w:rsid w:val="00A75B85"/>
    <w:rsid w:val="00A81D0E"/>
    <w:rsid w:val="00A8436C"/>
    <w:rsid w:val="00A90CA1"/>
    <w:rsid w:val="00A949D6"/>
    <w:rsid w:val="00AA1445"/>
    <w:rsid w:val="00AA4962"/>
    <w:rsid w:val="00AA6305"/>
    <w:rsid w:val="00AB0FE1"/>
    <w:rsid w:val="00AB3B76"/>
    <w:rsid w:val="00AB45B8"/>
    <w:rsid w:val="00AB494F"/>
    <w:rsid w:val="00AB5382"/>
    <w:rsid w:val="00AC0AF2"/>
    <w:rsid w:val="00AC3907"/>
    <w:rsid w:val="00AC3E06"/>
    <w:rsid w:val="00AC7370"/>
    <w:rsid w:val="00AD1E6E"/>
    <w:rsid w:val="00AE1524"/>
    <w:rsid w:val="00AE3845"/>
    <w:rsid w:val="00AF001D"/>
    <w:rsid w:val="00AF6708"/>
    <w:rsid w:val="00B03186"/>
    <w:rsid w:val="00B03FA8"/>
    <w:rsid w:val="00B074A1"/>
    <w:rsid w:val="00B075F2"/>
    <w:rsid w:val="00B15D14"/>
    <w:rsid w:val="00B15E2F"/>
    <w:rsid w:val="00B20A20"/>
    <w:rsid w:val="00B2260E"/>
    <w:rsid w:val="00B22EDD"/>
    <w:rsid w:val="00B241E1"/>
    <w:rsid w:val="00B27095"/>
    <w:rsid w:val="00B30BC7"/>
    <w:rsid w:val="00B33998"/>
    <w:rsid w:val="00B45483"/>
    <w:rsid w:val="00B63339"/>
    <w:rsid w:val="00B72278"/>
    <w:rsid w:val="00B75353"/>
    <w:rsid w:val="00B838C3"/>
    <w:rsid w:val="00B83930"/>
    <w:rsid w:val="00B85D79"/>
    <w:rsid w:val="00B86A5A"/>
    <w:rsid w:val="00BA2A5D"/>
    <w:rsid w:val="00BB6156"/>
    <w:rsid w:val="00BC41E3"/>
    <w:rsid w:val="00BC6818"/>
    <w:rsid w:val="00BF199C"/>
    <w:rsid w:val="00BF38FE"/>
    <w:rsid w:val="00C007C1"/>
    <w:rsid w:val="00C050E5"/>
    <w:rsid w:val="00C06CB5"/>
    <w:rsid w:val="00C07392"/>
    <w:rsid w:val="00C10D4D"/>
    <w:rsid w:val="00C16F42"/>
    <w:rsid w:val="00C30874"/>
    <w:rsid w:val="00C35E2E"/>
    <w:rsid w:val="00C378B3"/>
    <w:rsid w:val="00C37C34"/>
    <w:rsid w:val="00C457A5"/>
    <w:rsid w:val="00C53866"/>
    <w:rsid w:val="00C57CB6"/>
    <w:rsid w:val="00C60941"/>
    <w:rsid w:val="00C726F9"/>
    <w:rsid w:val="00C8620E"/>
    <w:rsid w:val="00C94900"/>
    <w:rsid w:val="00CB57B7"/>
    <w:rsid w:val="00CB5B65"/>
    <w:rsid w:val="00CB7F92"/>
    <w:rsid w:val="00CC0372"/>
    <w:rsid w:val="00CC64D6"/>
    <w:rsid w:val="00CD6137"/>
    <w:rsid w:val="00CD7E9A"/>
    <w:rsid w:val="00CE0DDB"/>
    <w:rsid w:val="00CE1975"/>
    <w:rsid w:val="00CE34DF"/>
    <w:rsid w:val="00CE47E9"/>
    <w:rsid w:val="00CE748D"/>
    <w:rsid w:val="00CF04FC"/>
    <w:rsid w:val="00CF7C1A"/>
    <w:rsid w:val="00D047CA"/>
    <w:rsid w:val="00D218C1"/>
    <w:rsid w:val="00D2629F"/>
    <w:rsid w:val="00D37E8C"/>
    <w:rsid w:val="00D41784"/>
    <w:rsid w:val="00D57111"/>
    <w:rsid w:val="00D713BC"/>
    <w:rsid w:val="00D73DA6"/>
    <w:rsid w:val="00D743B3"/>
    <w:rsid w:val="00D82B63"/>
    <w:rsid w:val="00D8732D"/>
    <w:rsid w:val="00DA3B7F"/>
    <w:rsid w:val="00DC120F"/>
    <w:rsid w:val="00DC4DBC"/>
    <w:rsid w:val="00DD48C2"/>
    <w:rsid w:val="00DE3D88"/>
    <w:rsid w:val="00E11E44"/>
    <w:rsid w:val="00E27817"/>
    <w:rsid w:val="00E32F0E"/>
    <w:rsid w:val="00E3403B"/>
    <w:rsid w:val="00E45C47"/>
    <w:rsid w:val="00E53133"/>
    <w:rsid w:val="00E554A8"/>
    <w:rsid w:val="00E57A44"/>
    <w:rsid w:val="00E6461B"/>
    <w:rsid w:val="00E710C8"/>
    <w:rsid w:val="00E7290B"/>
    <w:rsid w:val="00E72F04"/>
    <w:rsid w:val="00E7772D"/>
    <w:rsid w:val="00E83C62"/>
    <w:rsid w:val="00E86DDD"/>
    <w:rsid w:val="00E87669"/>
    <w:rsid w:val="00E92D7E"/>
    <w:rsid w:val="00E9544E"/>
    <w:rsid w:val="00EA28AE"/>
    <w:rsid w:val="00EA344F"/>
    <w:rsid w:val="00EA46FF"/>
    <w:rsid w:val="00EC541D"/>
    <w:rsid w:val="00ED6D4E"/>
    <w:rsid w:val="00EE0434"/>
    <w:rsid w:val="00EE7C55"/>
    <w:rsid w:val="00EF4AA6"/>
    <w:rsid w:val="00EF6D98"/>
    <w:rsid w:val="00F032F3"/>
    <w:rsid w:val="00F067F2"/>
    <w:rsid w:val="00F10CFB"/>
    <w:rsid w:val="00F11E07"/>
    <w:rsid w:val="00F366EB"/>
    <w:rsid w:val="00F47025"/>
    <w:rsid w:val="00F53912"/>
    <w:rsid w:val="00F61824"/>
    <w:rsid w:val="00F6395C"/>
    <w:rsid w:val="00F64345"/>
    <w:rsid w:val="00F66D30"/>
    <w:rsid w:val="00F82B63"/>
    <w:rsid w:val="00F844A9"/>
    <w:rsid w:val="00F931A7"/>
    <w:rsid w:val="00FB56F9"/>
    <w:rsid w:val="00FC452D"/>
    <w:rsid w:val="00FC79AE"/>
    <w:rsid w:val="00FD2FBE"/>
    <w:rsid w:val="00FE2C6A"/>
    <w:rsid w:val="00FF199C"/>
    <w:rsid w:val="00FF2866"/>
    <w:rsid w:val="00FF3F05"/>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7E8C8"/>
  <w15:docId w15:val="{10ED6E48-2F92-4C54-B7B7-EF790F46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1">
    <w:name w:val="heading 1"/>
    <w:basedOn w:val="Normal"/>
    <w:next w:val="Normal"/>
    <w:link w:val="Heading1Char"/>
    <w:qFormat/>
    <w:rsid w:val="003565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uiPriority w:val="99"/>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styleId="Hyperlink">
    <w:name w:val="Hyperlink"/>
    <w:basedOn w:val="DefaultParagraphFont"/>
    <w:uiPriority w:val="99"/>
    <w:semiHidden/>
    <w:unhideWhenUsed/>
    <w:rsid w:val="00D41784"/>
    <w:rPr>
      <w:color w:val="0000FF"/>
      <w:u w:val="single"/>
    </w:rPr>
  </w:style>
  <w:style w:type="character" w:customStyle="1" w:styleId="Heading1Char">
    <w:name w:val="Heading 1 Char"/>
    <w:basedOn w:val="DefaultParagraphFont"/>
    <w:link w:val="Heading1"/>
    <w:rsid w:val="00356575"/>
    <w:rPr>
      <w:rFonts w:asciiTheme="majorHAnsi" w:eastAsiaTheme="majorEastAsia" w:hAnsiTheme="majorHAnsi" w:cstheme="majorBidi"/>
      <w:b/>
      <w:bCs/>
      <w:noProof/>
      <w:color w:val="2E74B5" w:themeColor="accent1" w:themeShade="BF"/>
      <w:sz w:val="28"/>
      <w:szCs w:val="28"/>
    </w:rPr>
  </w:style>
  <w:style w:type="paragraph" w:styleId="ListParagraph">
    <w:name w:val="List Paragraph"/>
    <w:basedOn w:val="Normal"/>
    <w:uiPriority w:val="34"/>
    <w:qFormat/>
    <w:rsid w:val="003A13DC"/>
    <w:pPr>
      <w:ind w:left="720"/>
      <w:contextualSpacing/>
    </w:pPr>
  </w:style>
  <w:style w:type="paragraph" w:customStyle="1" w:styleId="CharCharCharCharCharCharChar">
    <w:name w:val="Char Char Char Char Char Char Char"/>
    <w:basedOn w:val="Normal"/>
    <w:autoRedefine/>
    <w:rsid w:val="00F47025"/>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17844">
      <w:bodyDiv w:val="1"/>
      <w:marLeft w:val="0"/>
      <w:marRight w:val="0"/>
      <w:marTop w:val="0"/>
      <w:marBottom w:val="0"/>
      <w:divBdr>
        <w:top w:val="none" w:sz="0" w:space="0" w:color="auto"/>
        <w:left w:val="none" w:sz="0" w:space="0" w:color="auto"/>
        <w:bottom w:val="none" w:sz="0" w:space="0" w:color="auto"/>
        <w:right w:val="none" w:sz="0" w:space="0" w:color="auto"/>
      </w:divBdr>
    </w:div>
    <w:div w:id="294406491">
      <w:bodyDiv w:val="1"/>
      <w:marLeft w:val="0"/>
      <w:marRight w:val="0"/>
      <w:marTop w:val="0"/>
      <w:marBottom w:val="0"/>
      <w:divBdr>
        <w:top w:val="none" w:sz="0" w:space="0" w:color="auto"/>
        <w:left w:val="none" w:sz="0" w:space="0" w:color="auto"/>
        <w:bottom w:val="none" w:sz="0" w:space="0" w:color="auto"/>
        <w:right w:val="none" w:sz="0" w:space="0" w:color="auto"/>
      </w:divBdr>
    </w:div>
    <w:div w:id="410270876">
      <w:bodyDiv w:val="1"/>
      <w:marLeft w:val="0"/>
      <w:marRight w:val="0"/>
      <w:marTop w:val="0"/>
      <w:marBottom w:val="0"/>
      <w:divBdr>
        <w:top w:val="none" w:sz="0" w:space="0" w:color="auto"/>
        <w:left w:val="none" w:sz="0" w:space="0" w:color="auto"/>
        <w:bottom w:val="none" w:sz="0" w:space="0" w:color="auto"/>
        <w:right w:val="none" w:sz="0" w:space="0" w:color="auto"/>
      </w:divBdr>
    </w:div>
    <w:div w:id="75393720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79237156">
      <w:bodyDiv w:val="1"/>
      <w:marLeft w:val="0"/>
      <w:marRight w:val="0"/>
      <w:marTop w:val="0"/>
      <w:marBottom w:val="0"/>
      <w:divBdr>
        <w:top w:val="none" w:sz="0" w:space="0" w:color="auto"/>
        <w:left w:val="none" w:sz="0" w:space="0" w:color="auto"/>
        <w:bottom w:val="none" w:sz="0" w:space="0" w:color="auto"/>
        <w:right w:val="none" w:sz="0" w:space="0" w:color="auto"/>
      </w:divBdr>
    </w:div>
    <w:div w:id="1766806948">
      <w:bodyDiv w:val="1"/>
      <w:marLeft w:val="0"/>
      <w:marRight w:val="0"/>
      <w:marTop w:val="0"/>
      <w:marBottom w:val="0"/>
      <w:divBdr>
        <w:top w:val="none" w:sz="0" w:space="0" w:color="auto"/>
        <w:left w:val="none" w:sz="0" w:space="0" w:color="auto"/>
        <w:bottom w:val="none" w:sz="0" w:space="0" w:color="auto"/>
        <w:right w:val="none" w:sz="0" w:space="0" w:color="auto"/>
      </w:divBdr>
    </w:div>
    <w:div w:id="20234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Phong Tai Chinh Kon Ray 2</cp:lastModifiedBy>
  <cp:revision>3</cp:revision>
  <cp:lastPrinted>2023-12-14T06:32:00Z</cp:lastPrinted>
  <dcterms:created xsi:type="dcterms:W3CDTF">2024-05-15T08:06:00Z</dcterms:created>
  <dcterms:modified xsi:type="dcterms:W3CDTF">2024-05-21T10:39:00Z</dcterms:modified>
</cp:coreProperties>
</file>