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C" w:rsidRDefault="00CC1C1C" w:rsidP="00CC1C1C">
      <w:pPr>
        <w:keepNext/>
        <w:jc w:val="center"/>
        <w:rPr>
          <w:b/>
          <w:szCs w:val="28"/>
          <w:lang w:val="nl-NL"/>
        </w:rPr>
      </w:pPr>
      <w:r>
        <w:rPr>
          <w:b/>
          <w:szCs w:val="28"/>
          <w:lang w:val="nl-NL"/>
        </w:rPr>
        <w:t>PHỤ LỤC 1</w:t>
      </w:r>
    </w:p>
    <w:p w:rsidR="00CC1C1C" w:rsidRDefault="00CC1C1C" w:rsidP="00CC1C1C">
      <w:pPr>
        <w:keepNext/>
        <w:jc w:val="center"/>
        <w:rPr>
          <w:b/>
          <w:caps/>
          <w:spacing w:val="-2"/>
          <w:szCs w:val="28"/>
          <w:lang w:val="nl-NL"/>
        </w:rPr>
      </w:pPr>
      <w:r>
        <w:rPr>
          <w:b/>
          <w:caps/>
          <w:szCs w:val="28"/>
          <w:lang w:val="nl-NL"/>
        </w:rPr>
        <w:t xml:space="preserve">Các THỦ TỤC HÀNH CHÍNH ÁP DỤNG TẠI </w:t>
      </w:r>
      <w:r>
        <w:rPr>
          <w:b/>
          <w:caps/>
          <w:szCs w:val="28"/>
          <w:lang w:val="nl-NL"/>
        </w:rPr>
        <w:br/>
      </w:r>
      <w:r>
        <w:rPr>
          <w:b/>
          <w:szCs w:val="28"/>
        </w:rPr>
        <w:t>ỦY BAN NHÂN DÂN</w:t>
      </w:r>
      <w:r>
        <w:rPr>
          <w:b/>
          <w:spacing w:val="-2"/>
          <w:lang w:val="nl-NL"/>
        </w:rPr>
        <w:t xml:space="preserve"> </w:t>
      </w:r>
      <w:r>
        <w:rPr>
          <w:b/>
          <w:lang w:val="nl-NL"/>
        </w:rPr>
        <w:t xml:space="preserve">HUYỆN KON RẪY </w:t>
      </w:r>
    </w:p>
    <w:p w:rsidR="00CC1C1C" w:rsidRDefault="00CC1C1C" w:rsidP="00CC1C1C">
      <w:pPr>
        <w:keepNext/>
        <w:jc w:val="center"/>
        <w:rPr>
          <w:b/>
          <w:caps/>
          <w:szCs w:val="28"/>
          <w:lang w:val="nl-NL"/>
        </w:rPr>
      </w:pPr>
      <w:r>
        <w:rPr>
          <w:b/>
          <w:caps/>
          <w:spacing w:val="-2"/>
          <w:szCs w:val="28"/>
          <w:lang w:val="nl-NL"/>
        </w:rPr>
        <w:t xml:space="preserve"> </w:t>
      </w:r>
      <w:r>
        <w:rPr>
          <w:b/>
          <w:caps/>
          <w:szCs w:val="28"/>
          <w:lang w:val="nl-NL"/>
        </w:rPr>
        <w:t>đƯỢC công BỐ phù hỢp tiêu chuẨn tcvn ISO 9001:2015</w:t>
      </w:r>
    </w:p>
    <w:p w:rsidR="00CC1C1C" w:rsidRDefault="00CC1C1C" w:rsidP="00CC1C1C">
      <w:pPr>
        <w:keepNext/>
        <w:jc w:val="center"/>
        <w:rPr>
          <w:i/>
          <w:sz w:val="26"/>
          <w:lang w:val="nl-NL"/>
        </w:rPr>
      </w:pPr>
      <w:r>
        <w:rPr>
          <w:i/>
          <w:sz w:val="26"/>
          <w:lang w:val="nl-NL"/>
        </w:rPr>
        <w:t xml:space="preserve">(Kèm theo </w:t>
      </w:r>
      <w:r>
        <w:rPr>
          <w:i/>
          <w:sz w:val="26"/>
          <w:lang w:val="nl-NL"/>
        </w:rPr>
        <w:t>Báo cáo số        /BC</w:t>
      </w:r>
      <w:r>
        <w:rPr>
          <w:i/>
          <w:sz w:val="26"/>
          <w:lang w:val="nl-NL"/>
        </w:rPr>
        <w:t>-UBND ngày      /11/202</w:t>
      </w:r>
      <w:r>
        <w:rPr>
          <w:i/>
          <w:sz w:val="26"/>
          <w:lang w:val="nl-NL"/>
        </w:rPr>
        <w:t>3</w:t>
      </w:r>
      <w:r>
        <w:rPr>
          <w:i/>
          <w:sz w:val="26"/>
          <w:lang w:val="nl-NL"/>
        </w:rPr>
        <w:t xml:space="preserve"> của UBND huyện Kon Rẫy)</w:t>
      </w:r>
    </w:p>
    <w:p w:rsidR="00CC1C1C" w:rsidRDefault="00CC1C1C" w:rsidP="00CC1C1C">
      <w:pPr>
        <w:keepNext/>
        <w:jc w:val="center"/>
        <w:rPr>
          <w:i/>
          <w:lang w:val="nl-NL"/>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1046"/>
        <w:gridCol w:w="7033"/>
        <w:gridCol w:w="1998"/>
      </w:tblGrid>
      <w:tr w:rsidR="00CC1C1C" w:rsidTr="009646EE">
        <w:trPr>
          <w:trHeight w:val="570"/>
          <w:jc w:val="center"/>
        </w:trPr>
        <w:tc>
          <w:tcPr>
            <w:tcW w:w="1046" w:type="dxa"/>
            <w:tcBorders>
              <w:bottom w:val="single" w:sz="6" w:space="0" w:color="auto"/>
            </w:tcBorders>
            <w:vAlign w:val="center"/>
          </w:tcPr>
          <w:p w:rsidR="00CC1C1C" w:rsidRDefault="00CC1C1C" w:rsidP="009646EE">
            <w:pPr>
              <w:jc w:val="center"/>
              <w:rPr>
                <w:b/>
                <w:szCs w:val="28"/>
              </w:rPr>
            </w:pPr>
            <w:r>
              <w:rPr>
                <w:b/>
                <w:szCs w:val="28"/>
              </w:rPr>
              <w:t>STT</w:t>
            </w:r>
          </w:p>
        </w:tc>
        <w:tc>
          <w:tcPr>
            <w:tcW w:w="7033" w:type="dxa"/>
            <w:tcBorders>
              <w:bottom w:val="single" w:sz="6" w:space="0" w:color="auto"/>
            </w:tcBorders>
            <w:vAlign w:val="center"/>
          </w:tcPr>
          <w:p w:rsidR="00CC1C1C" w:rsidRDefault="00CC1C1C" w:rsidP="009646EE">
            <w:pPr>
              <w:jc w:val="center"/>
              <w:rPr>
                <w:b/>
                <w:szCs w:val="28"/>
              </w:rPr>
            </w:pPr>
            <w:r>
              <w:rPr>
                <w:b/>
                <w:szCs w:val="28"/>
              </w:rPr>
              <w:t>TÊN THỦ TỤC / QUY TRÌNH</w:t>
            </w:r>
          </w:p>
        </w:tc>
        <w:tc>
          <w:tcPr>
            <w:tcW w:w="1998" w:type="dxa"/>
            <w:tcBorders>
              <w:bottom w:val="single" w:sz="6" w:space="0" w:color="auto"/>
            </w:tcBorders>
            <w:vAlign w:val="center"/>
          </w:tcPr>
          <w:p w:rsidR="00CC1C1C" w:rsidRDefault="00CC1C1C" w:rsidP="009646EE">
            <w:pPr>
              <w:jc w:val="center"/>
              <w:rPr>
                <w:b/>
                <w:szCs w:val="28"/>
              </w:rPr>
            </w:pPr>
            <w:r>
              <w:rPr>
                <w:b/>
                <w:szCs w:val="28"/>
              </w:rPr>
              <w:t>MÃ HIỆU</w:t>
            </w:r>
          </w:p>
        </w:tc>
      </w:tr>
      <w:tr w:rsidR="00CC1C1C" w:rsidTr="009646EE">
        <w:trPr>
          <w:trHeight w:val="282"/>
          <w:jc w:val="center"/>
        </w:trPr>
        <w:tc>
          <w:tcPr>
            <w:tcW w:w="10077"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1"/>
              </w:numPr>
              <w:spacing w:line="360" w:lineRule="auto"/>
              <w:ind w:right="-85"/>
              <w:rPr>
                <w:szCs w:val="28"/>
              </w:rPr>
            </w:pPr>
            <w:r>
              <w:rPr>
                <w:b/>
                <w:szCs w:val="28"/>
              </w:rPr>
              <w:t xml:space="preserve">Lĩnh vực Hộ tịch </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Đăng ký giám hộ có yếu tố nước ngoài</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TPHT-01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Thủ tục đăng ký lại kết hôn có yếu tố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TPHT-02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Thủ tục ghi vào Sổ hộ tịch việc kết hôn của công dân Việt Nam đã được giải quyết tại cơ quan có thẩm quyền của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TPHT-03</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TPHT-04</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Ghi vào Sổ hộ tịch việc ly hôn, hủy việc kết hôn của công dân Việt Nam đã được giải quyết tại cơ quan có thẩm quyền của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TPHT-05</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Đăng ký khai sinh kết hợp đăng ký nhận cha, mẹ, con có yếu tố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TPHT-06</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Đăng ký khai sinh có yếu tố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TPHT-07</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Đăng ký khai tử có yếu tố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TPHT-08</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Thủ tục đăng ký lại khai sinh có yếu tố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TPHT-09</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Thủ tục đăng ký khai sinh có yếu tố nước ngoài cho người đã có hồ sơ, giấy tờ cá nhân.</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TPHT-10</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Đăng ký kết hôn có yếu tố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TPHT-11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Thủ tục thay đổi, cải chính, bổ sung hộ tịch, xác định lại dân tộc</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TPHT-12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Thủ tục đăng ký lại khai tử có yếu tố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TPHT-13</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Thủ tục cấp bản sao Trích lục hộ tịch</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TPHT-14</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Đăng ký nhận cha, mẹ, con có yếu tố nước ngoài</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TPHT-15</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Đăng ký chấm dứt giám hộ có yếu tố nước ngoài</w:t>
            </w:r>
          </w:p>
        </w:tc>
        <w:tc>
          <w:tcPr>
            <w:tcW w:w="1998" w:type="dxa"/>
            <w:tcBorders>
              <w:top w:val="dotted" w:sz="4" w:space="0" w:color="auto"/>
              <w:bottom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TPHT-16</w:t>
            </w:r>
          </w:p>
        </w:tc>
      </w:tr>
      <w:tr w:rsidR="00CC1C1C" w:rsidTr="009646EE">
        <w:trPr>
          <w:trHeight w:val="431"/>
          <w:jc w:val="center"/>
        </w:trPr>
        <w:tc>
          <w:tcPr>
            <w:tcW w:w="100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1"/>
              </w:numPr>
              <w:spacing w:line="360" w:lineRule="auto"/>
              <w:ind w:right="-85"/>
              <w:rPr>
                <w:szCs w:val="28"/>
              </w:rPr>
            </w:pPr>
            <w:r>
              <w:rPr>
                <w:b/>
                <w:szCs w:val="28"/>
              </w:rPr>
              <w:t xml:space="preserve"> Lĩnh vực Chứng thực</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1998"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CT-01</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Chứng thực việc sửa đổi, bổ sung, hủy bỏ hợp đồng, giao dịch</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CT-02</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Sửa lỗi sai sót trong hợp đồng, giao đồng</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CT-03</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Cấp bản sao có chứng thực từ bản chính hợp đồng, giao dịch đã được chứng thực</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CT-04</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Chứng thực chữ ký của người dịch mà người dịch là cộng tác viên dịch thuật của Phòng Tư pháp.</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CT-05</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Chứng thực chữ ký người dịch mà người dịch không phải là cộng tác viên dịch thuật của Phòng Tư pháp.</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CT-06</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Chứng thực hợp đồng, giao dịch liên quan đến tài sản là động sản</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CT-07</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Chứng thực văn bản thỏa thuận phân chia di sản mà di sản là động sản</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CT-08</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Chứng thực văn bản khai nhận di sản mà di sản là động sản</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CT-09</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Cấp bản sao từ sổ gốc</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CT-10</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Chứng thực bản sao từ bản chính giấy tờ, văn bản do cơ quan tổ chức có thẩm quyền của Việt Nam cấp hoặc chứng nhận</w:t>
            </w:r>
          </w:p>
        </w:tc>
        <w:tc>
          <w:tcPr>
            <w:tcW w:w="1998"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CT-11</w:t>
            </w:r>
          </w:p>
        </w:tc>
      </w:tr>
      <w:tr w:rsidR="00CC1C1C" w:rsidTr="009646EE">
        <w:trPr>
          <w:jc w:val="center"/>
        </w:trPr>
        <w:tc>
          <w:tcPr>
            <w:tcW w:w="1046"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Chứng thực bản sao từ bản chính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1998"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CT-12</w:t>
            </w:r>
          </w:p>
        </w:tc>
      </w:tr>
      <w:tr w:rsidR="00CC1C1C" w:rsidTr="009646EE">
        <w:trPr>
          <w:jc w:val="center"/>
        </w:trPr>
        <w:tc>
          <w:tcPr>
            <w:tcW w:w="10077" w:type="dxa"/>
            <w:gridSpan w:val="3"/>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1"/>
              </w:numPr>
              <w:spacing w:line="360" w:lineRule="auto"/>
              <w:ind w:right="-85"/>
              <w:jc w:val="both"/>
              <w:rPr>
                <w:szCs w:val="28"/>
              </w:rPr>
            </w:pPr>
            <w:r>
              <w:rPr>
                <w:b/>
                <w:szCs w:val="28"/>
              </w:rPr>
              <w:t>Lĩnh vực hòa giải cơ sở</w:t>
            </w:r>
          </w:p>
        </w:tc>
      </w:tr>
      <w:tr w:rsidR="00CC1C1C" w:rsidTr="009646EE">
        <w:trPr>
          <w:jc w:val="center"/>
        </w:trPr>
        <w:tc>
          <w:tcPr>
            <w:tcW w:w="1046"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line="264" w:lineRule="auto"/>
              <w:jc w:val="both"/>
              <w:rPr>
                <w:sz w:val="26"/>
                <w:szCs w:val="26"/>
              </w:rPr>
            </w:pPr>
            <w:r>
              <w:rPr>
                <w:sz w:val="26"/>
                <w:szCs w:val="26"/>
              </w:rPr>
              <w:t>Thực hiện hỗ trợ khi hòa giải viên gặp tai nạn hoặc rủi ro ảnh hưởng đến sức khỏe, tính mạng trong khi thực hiện hoạt động hòa giải.</w:t>
            </w:r>
          </w:p>
        </w:tc>
        <w:tc>
          <w:tcPr>
            <w:tcW w:w="1998"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HGCS-01</w:t>
            </w:r>
          </w:p>
        </w:tc>
      </w:tr>
      <w:tr w:rsidR="00CC1C1C" w:rsidTr="009646EE">
        <w:trPr>
          <w:jc w:val="center"/>
        </w:trPr>
        <w:tc>
          <w:tcPr>
            <w:tcW w:w="10077" w:type="dxa"/>
            <w:gridSpan w:val="3"/>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1"/>
              </w:numPr>
              <w:spacing w:line="360" w:lineRule="auto"/>
              <w:ind w:right="-86"/>
              <w:rPr>
                <w:szCs w:val="28"/>
              </w:rPr>
            </w:pPr>
            <w:r>
              <w:rPr>
                <w:b/>
                <w:bCs/>
                <w:color w:val="000000"/>
                <w:szCs w:val="28"/>
              </w:rPr>
              <w:t>Lĩnh vực Phổ biến giáo dục pháp luật</w:t>
            </w:r>
          </w:p>
        </w:tc>
      </w:tr>
      <w:tr w:rsidR="00CC1C1C" w:rsidTr="009646EE">
        <w:trPr>
          <w:jc w:val="center"/>
        </w:trPr>
        <w:tc>
          <w:tcPr>
            <w:tcW w:w="1046"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Công nhận báo cáo viên pháp luật cấp huyện</w:t>
            </w:r>
          </w:p>
        </w:tc>
        <w:tc>
          <w:tcPr>
            <w:tcW w:w="1998"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PBPL-01</w:t>
            </w:r>
          </w:p>
        </w:tc>
      </w:tr>
      <w:tr w:rsidR="00CC1C1C" w:rsidTr="009646EE">
        <w:trPr>
          <w:jc w:val="center"/>
        </w:trPr>
        <w:tc>
          <w:tcPr>
            <w:tcW w:w="1046"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Miễn nhiệm báo cáo viên pháp luật huyện</w:t>
            </w:r>
          </w:p>
        </w:tc>
        <w:tc>
          <w:tcPr>
            <w:tcW w:w="1998"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PBPL-02</w:t>
            </w:r>
          </w:p>
        </w:tc>
      </w:tr>
      <w:tr w:rsidR="00CC1C1C" w:rsidTr="009646EE">
        <w:trPr>
          <w:jc w:val="center"/>
        </w:trPr>
        <w:tc>
          <w:tcPr>
            <w:tcW w:w="8079" w:type="dxa"/>
            <w:gridSpan w:val="2"/>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1"/>
              </w:numPr>
              <w:spacing w:before="120" w:after="120" w:line="234" w:lineRule="atLeast"/>
              <w:rPr>
                <w:color w:val="000000"/>
                <w:szCs w:val="28"/>
              </w:rPr>
            </w:pPr>
            <w:r>
              <w:rPr>
                <w:b/>
                <w:bCs/>
                <w:color w:val="000000"/>
                <w:szCs w:val="28"/>
              </w:rPr>
              <w:t>Lĩnh vực Bồi Thường Nhà nước</w:t>
            </w:r>
          </w:p>
        </w:tc>
        <w:tc>
          <w:tcPr>
            <w:tcW w:w="1998"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p>
        </w:tc>
      </w:tr>
      <w:tr w:rsidR="00CC1C1C" w:rsidTr="009646EE">
        <w:trPr>
          <w:jc w:val="center"/>
        </w:trPr>
        <w:tc>
          <w:tcPr>
            <w:tcW w:w="1046"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Phục hồi danh dự</w:t>
            </w:r>
          </w:p>
        </w:tc>
        <w:tc>
          <w:tcPr>
            <w:tcW w:w="1998"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BTNN-01</w:t>
            </w:r>
          </w:p>
        </w:tc>
      </w:tr>
      <w:tr w:rsidR="00CC1C1C" w:rsidTr="009646EE">
        <w:trPr>
          <w:jc w:val="center"/>
        </w:trPr>
        <w:tc>
          <w:tcPr>
            <w:tcW w:w="1046"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before="120" w:after="120" w:line="234" w:lineRule="atLeast"/>
              <w:rPr>
                <w:color w:val="000000"/>
                <w:sz w:val="26"/>
                <w:szCs w:val="26"/>
              </w:rPr>
            </w:pPr>
            <w:r>
              <w:rPr>
                <w:color w:val="000000"/>
                <w:sz w:val="26"/>
                <w:szCs w:val="26"/>
              </w:rPr>
              <w:t>Giải quyết yêu cầu bồi thường tại cơ quan trực tiếp quản lý người thi hành công vụ gây thiệt hại</w:t>
            </w:r>
          </w:p>
        </w:tc>
        <w:tc>
          <w:tcPr>
            <w:tcW w:w="1998" w:type="dxa"/>
            <w:tcBorders>
              <w:top w:val="dotted"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BTNN-02</w:t>
            </w:r>
          </w:p>
        </w:tc>
      </w:tr>
      <w:tr w:rsidR="00CC1C1C" w:rsidTr="009646EE">
        <w:trPr>
          <w:jc w:val="center"/>
        </w:trPr>
        <w:tc>
          <w:tcPr>
            <w:tcW w:w="100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1"/>
              </w:numPr>
              <w:spacing w:line="360" w:lineRule="auto"/>
              <w:ind w:right="-85"/>
              <w:rPr>
                <w:szCs w:val="28"/>
              </w:rPr>
            </w:pPr>
            <w:r>
              <w:rPr>
                <w:b/>
                <w:szCs w:val="28"/>
              </w:rPr>
              <w:t xml:space="preserve">Lĩnh vực văn hóa </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pStyle w:val="NoSpacing"/>
              <w:rPr>
                <w:rFonts w:ascii="Times New Roman" w:hAnsi="Times New Roman"/>
                <w:sz w:val="26"/>
                <w:szCs w:val="26"/>
              </w:rPr>
            </w:pPr>
            <w:r>
              <w:rPr>
                <w:rFonts w:ascii="Times New Roman" w:hAnsi="Times New Roman"/>
                <w:sz w:val="26"/>
                <w:szCs w:val="26"/>
              </w:rPr>
              <w:t>Đăng ký hoạt động Thư viện tư nhân có vốn sách ban đầu từ 1.000 bản đến dưới 2.000 bản.</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QT VH-01</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pStyle w:val="NoSpacing"/>
              <w:jc w:val="both"/>
              <w:rPr>
                <w:rFonts w:ascii="Times New Roman" w:hAnsi="Times New Roman"/>
                <w:sz w:val="26"/>
                <w:szCs w:val="26"/>
                <w:lang w:val="nl-NL"/>
              </w:rPr>
            </w:pPr>
            <w:r>
              <w:rPr>
                <w:rFonts w:ascii="Times New Roman" w:hAnsi="Times New Roman"/>
                <w:sz w:val="26"/>
                <w:szCs w:val="26"/>
                <w:lang w:val="nl-NL"/>
              </w:rPr>
              <w:t>Công nhận lần đầu “Cơ quan đạt chuẩn văn hóa”, “Đơn vị đạt chuẩn văn hóa”, “Doanh nghiệp đạt chuẩn văn hóa”</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pStyle w:val="NoSpacing"/>
              <w:jc w:val="both"/>
              <w:rPr>
                <w:rFonts w:ascii="Times New Roman" w:hAnsi="Times New Roman"/>
                <w:sz w:val="26"/>
                <w:szCs w:val="26"/>
                <w:lang w:val="nl-NL"/>
              </w:rPr>
            </w:pPr>
            <w:r>
              <w:rPr>
                <w:rFonts w:ascii="Times New Roman" w:hAnsi="Times New Roman"/>
                <w:sz w:val="26"/>
                <w:szCs w:val="26"/>
                <w:lang w:val="nl-NL"/>
              </w:rPr>
              <w:t>QT VH-02</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pStyle w:val="NoSpacing"/>
              <w:rPr>
                <w:rFonts w:ascii="Times New Roman" w:hAnsi="Times New Roman"/>
                <w:sz w:val="26"/>
                <w:szCs w:val="26"/>
              </w:rPr>
            </w:pPr>
            <w:r>
              <w:rPr>
                <w:rFonts w:ascii="Times New Roman" w:hAnsi="Times New Roman"/>
                <w:sz w:val="26"/>
                <w:szCs w:val="26"/>
              </w:rPr>
              <w:t>Công nhận lần đầu “Xã đạt chuẩn văn hóa nông thôn mới”.</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 xml:space="preserve">QT </w:t>
            </w:r>
            <w:r>
              <w:rPr>
                <w:sz w:val="26"/>
                <w:szCs w:val="26"/>
                <w:lang w:val="nl-NL"/>
              </w:rPr>
              <w:t>VH</w:t>
            </w:r>
            <w:r>
              <w:rPr>
                <w:sz w:val="26"/>
                <w:szCs w:val="26"/>
              </w:rPr>
              <w:t>-03</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pStyle w:val="NoSpacing"/>
              <w:rPr>
                <w:rFonts w:ascii="Times New Roman" w:hAnsi="Times New Roman"/>
                <w:sz w:val="26"/>
                <w:szCs w:val="26"/>
              </w:rPr>
            </w:pPr>
            <w:r>
              <w:rPr>
                <w:rFonts w:ascii="Times New Roman" w:hAnsi="Times New Roman"/>
                <w:sz w:val="26"/>
                <w:szCs w:val="26"/>
              </w:rPr>
              <w:t>Công nhận lại “Xã đạt chuẩn văn hóa nông thôn mới”.</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 xml:space="preserve">QT </w:t>
            </w:r>
            <w:r>
              <w:rPr>
                <w:sz w:val="26"/>
                <w:szCs w:val="26"/>
                <w:lang w:val="nl-NL"/>
              </w:rPr>
              <w:t>VH</w:t>
            </w:r>
            <w:r>
              <w:rPr>
                <w:sz w:val="26"/>
                <w:szCs w:val="26"/>
              </w:rPr>
              <w:t>-04</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pStyle w:val="NoSpacing"/>
              <w:rPr>
                <w:rFonts w:ascii="Times New Roman" w:hAnsi="Times New Roman"/>
                <w:sz w:val="26"/>
                <w:szCs w:val="26"/>
              </w:rPr>
            </w:pPr>
            <w:r>
              <w:rPr>
                <w:rFonts w:ascii="Times New Roman" w:hAnsi="Times New Roman"/>
                <w:sz w:val="26"/>
                <w:szCs w:val="26"/>
              </w:rPr>
              <w:t>Công nhận lần đầu “Phường, Thị trấn đạt chuẩn văn minh đô thị”.</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 xml:space="preserve">QT </w:t>
            </w:r>
            <w:r>
              <w:rPr>
                <w:sz w:val="26"/>
                <w:szCs w:val="26"/>
                <w:lang w:val="nl-NL"/>
              </w:rPr>
              <w:t>VH</w:t>
            </w:r>
            <w:r>
              <w:rPr>
                <w:sz w:val="26"/>
                <w:szCs w:val="26"/>
              </w:rPr>
              <w:t>-05</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pStyle w:val="NoSpacing"/>
              <w:rPr>
                <w:rFonts w:ascii="Times New Roman" w:hAnsi="Times New Roman"/>
                <w:sz w:val="26"/>
                <w:szCs w:val="26"/>
              </w:rPr>
            </w:pPr>
            <w:r>
              <w:rPr>
                <w:rFonts w:ascii="Times New Roman" w:hAnsi="Times New Roman"/>
                <w:sz w:val="26"/>
                <w:szCs w:val="26"/>
              </w:rPr>
              <w:t>Công nhận lại “Phường, Thị trấn đạt chuẩn văn minh đô thị”.</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 xml:space="preserve">QT </w:t>
            </w:r>
            <w:r>
              <w:rPr>
                <w:sz w:val="26"/>
                <w:szCs w:val="26"/>
                <w:lang w:val="nl-NL"/>
              </w:rPr>
              <w:t>VH</w:t>
            </w:r>
            <w:r>
              <w:rPr>
                <w:sz w:val="26"/>
                <w:szCs w:val="26"/>
              </w:rPr>
              <w:t>-06</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Xét tặng danh hiệu Khu dân cư văn hóa hàng năm</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 xml:space="preserve">QT </w:t>
            </w:r>
            <w:r>
              <w:rPr>
                <w:sz w:val="26"/>
                <w:szCs w:val="26"/>
                <w:lang w:val="nl-NL"/>
              </w:rPr>
              <w:t>VH</w:t>
            </w:r>
            <w:r>
              <w:rPr>
                <w:sz w:val="26"/>
                <w:szCs w:val="26"/>
              </w:rPr>
              <w:t>-07</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Đăng ký tổ chức lễ hội cấp huyện</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 xml:space="preserve">QT </w:t>
            </w:r>
            <w:r>
              <w:rPr>
                <w:sz w:val="26"/>
                <w:szCs w:val="26"/>
                <w:lang w:val="nl-NL"/>
              </w:rPr>
              <w:t>VH</w:t>
            </w:r>
            <w:r>
              <w:rPr>
                <w:sz w:val="26"/>
                <w:szCs w:val="26"/>
              </w:rPr>
              <w:t>-08</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Thông báo tổ chức lễ hội cấp huyện</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 xml:space="preserve">QT </w:t>
            </w:r>
            <w:r>
              <w:rPr>
                <w:sz w:val="26"/>
                <w:szCs w:val="26"/>
                <w:lang w:val="nl-NL"/>
              </w:rPr>
              <w:t>VH</w:t>
            </w:r>
            <w:r>
              <w:rPr>
                <w:sz w:val="26"/>
                <w:szCs w:val="26"/>
              </w:rPr>
              <w:t>-09</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pStyle w:val="NoSpacing"/>
              <w:rPr>
                <w:rFonts w:ascii="Times New Roman" w:hAnsi="Times New Roman"/>
                <w:sz w:val="26"/>
                <w:szCs w:val="26"/>
              </w:rPr>
            </w:pPr>
            <w:r>
              <w:rPr>
                <w:rFonts w:ascii="Times New Roman" w:hAnsi="Times New Roman"/>
                <w:sz w:val="26"/>
                <w:szCs w:val="26"/>
              </w:rPr>
              <w:t>Xét tặng Giấy khen Khu dân cư văn hóa</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 xml:space="preserve">QT </w:t>
            </w:r>
            <w:r>
              <w:rPr>
                <w:sz w:val="26"/>
                <w:szCs w:val="26"/>
                <w:lang w:val="nl-NL"/>
              </w:rPr>
              <w:t>VH</w:t>
            </w:r>
            <w:r>
              <w:rPr>
                <w:sz w:val="26"/>
                <w:szCs w:val="26"/>
              </w:rPr>
              <w:t>-10</w:t>
            </w:r>
          </w:p>
        </w:tc>
      </w:tr>
      <w:tr w:rsidR="00CC1C1C" w:rsidTr="009646EE">
        <w:trPr>
          <w:jc w:val="center"/>
        </w:trPr>
        <w:tc>
          <w:tcPr>
            <w:tcW w:w="8079" w:type="dxa"/>
            <w:gridSpan w:val="2"/>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pStyle w:val="NoSpacing"/>
              <w:numPr>
                <w:ilvl w:val="0"/>
                <w:numId w:val="1"/>
              </w:numPr>
              <w:rPr>
                <w:rFonts w:ascii="Times New Roman" w:hAnsi="Times New Roman"/>
                <w:sz w:val="28"/>
                <w:szCs w:val="28"/>
              </w:rPr>
            </w:pPr>
            <w:r>
              <w:rPr>
                <w:rFonts w:ascii="Times New Roman" w:hAnsi="Times New Roman"/>
                <w:b/>
                <w:sz w:val="28"/>
                <w:szCs w:val="28"/>
                <w:lang w:val="en-GB"/>
              </w:rPr>
              <w:t>Lĩnh vực văn hóa gia đình</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widowControl w:val="0"/>
              <w:jc w:val="both"/>
              <w:rPr>
                <w:sz w:val="26"/>
                <w:szCs w:val="26"/>
                <w:lang w:val="nl-NL"/>
              </w:rPr>
            </w:pPr>
            <w:r>
              <w:rPr>
                <w:sz w:val="26"/>
                <w:szCs w:val="26"/>
                <w:lang w:val="nl-NL"/>
              </w:rPr>
              <w:t>Cấp giấy chứng nhận đăng ký hoạt động của cơ sở hỗ trợ nạn nhân bạo lực gia đình</w:t>
            </w:r>
          </w:p>
        </w:tc>
        <w:tc>
          <w:tcPr>
            <w:tcW w:w="1998" w:type="dxa"/>
            <w:tcBorders>
              <w:top w:val="single" w:sz="4" w:space="0" w:color="auto"/>
              <w:left w:val="single" w:sz="4" w:space="0" w:color="auto"/>
              <w:bottom w:val="dotted" w:sz="4" w:space="0" w:color="auto"/>
              <w:right w:val="single" w:sz="4" w:space="0" w:color="auto"/>
            </w:tcBorders>
            <w:shd w:val="clear" w:color="auto" w:fill="FFFFFF"/>
          </w:tcPr>
          <w:p w:rsidR="00CC1C1C" w:rsidRDefault="00CC1C1C" w:rsidP="009646EE">
            <w:pPr>
              <w:rPr>
                <w:sz w:val="26"/>
                <w:szCs w:val="26"/>
              </w:rPr>
            </w:pPr>
            <w:r>
              <w:rPr>
                <w:sz w:val="26"/>
                <w:szCs w:val="26"/>
              </w:rPr>
              <w:t>QT BL</w:t>
            </w:r>
            <w:r>
              <w:rPr>
                <w:sz w:val="26"/>
                <w:szCs w:val="26"/>
                <w:lang w:val="nl-NL"/>
              </w:rPr>
              <w:t>GĐ-01</w:t>
            </w:r>
          </w:p>
        </w:tc>
      </w:tr>
      <w:tr w:rsidR="00CC1C1C" w:rsidTr="009646EE">
        <w:trPr>
          <w:jc w:val="center"/>
        </w:trPr>
        <w:tc>
          <w:tcPr>
            <w:tcW w:w="1046" w:type="dxa"/>
            <w:tcBorders>
              <w:top w:val="single" w:sz="4" w:space="0" w:color="auto"/>
              <w:left w:val="single" w:sz="4" w:space="0" w:color="auto"/>
              <w:bottom w:val="dotted" w:sz="4" w:space="0" w:color="auto"/>
              <w:right w:val="single" w:sz="4" w:space="0" w:color="auto"/>
            </w:tcBorders>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tcPr>
          <w:p w:rsidR="00CC1C1C" w:rsidRDefault="00CC1C1C" w:rsidP="009646EE">
            <w:pPr>
              <w:widowControl w:val="0"/>
              <w:autoSpaceDE w:val="0"/>
              <w:autoSpaceDN w:val="0"/>
              <w:adjustRightInd w:val="0"/>
              <w:jc w:val="both"/>
              <w:rPr>
                <w:sz w:val="26"/>
                <w:szCs w:val="26"/>
                <w:lang w:val="nl-NL"/>
              </w:rPr>
            </w:pPr>
            <w:r>
              <w:rPr>
                <w:sz w:val="26"/>
                <w:szCs w:val="26"/>
                <w:lang w:val="nl-NL"/>
              </w:rPr>
              <w:t>Cấp lại giấy chứng nhận đăng ký hoạt động của cơ sở hỗ trợ nạn nhân bạo lực gia đình</w:t>
            </w:r>
          </w:p>
        </w:tc>
        <w:tc>
          <w:tcPr>
            <w:tcW w:w="1998" w:type="dxa"/>
            <w:tcBorders>
              <w:top w:val="single" w:sz="4" w:space="0" w:color="auto"/>
              <w:left w:val="single" w:sz="4" w:space="0" w:color="auto"/>
              <w:bottom w:val="dotted" w:sz="4" w:space="0" w:color="auto"/>
              <w:right w:val="single" w:sz="4" w:space="0" w:color="auto"/>
            </w:tcBorders>
          </w:tcPr>
          <w:p w:rsidR="00CC1C1C" w:rsidRDefault="00CC1C1C" w:rsidP="009646EE">
            <w:pPr>
              <w:rPr>
                <w:sz w:val="26"/>
                <w:szCs w:val="26"/>
              </w:rPr>
            </w:pPr>
            <w:r>
              <w:rPr>
                <w:sz w:val="26"/>
                <w:szCs w:val="26"/>
              </w:rPr>
              <w:t>QT BL</w:t>
            </w:r>
            <w:r>
              <w:rPr>
                <w:sz w:val="26"/>
                <w:szCs w:val="26"/>
                <w:lang w:val="nl-NL"/>
              </w:rPr>
              <w:t>GĐ-02</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tcPr>
          <w:p w:rsidR="00CC1C1C" w:rsidRDefault="00CC1C1C" w:rsidP="009646EE">
            <w:pPr>
              <w:widowControl w:val="0"/>
              <w:autoSpaceDE w:val="0"/>
              <w:autoSpaceDN w:val="0"/>
              <w:adjustRightInd w:val="0"/>
              <w:jc w:val="both"/>
              <w:rPr>
                <w:sz w:val="26"/>
                <w:szCs w:val="26"/>
                <w:lang w:val="nl-NL"/>
              </w:rPr>
            </w:pPr>
            <w:r>
              <w:rPr>
                <w:sz w:val="26"/>
                <w:szCs w:val="26"/>
                <w:lang w:val="nl-NL"/>
              </w:rPr>
              <w:t>Đổi giấy chứng nhận đăng ký hoạt động của cơ sở hỗ trợ nạn nhân bạo lực gia đình</w:t>
            </w:r>
          </w:p>
        </w:tc>
        <w:tc>
          <w:tcPr>
            <w:tcW w:w="1998" w:type="dxa"/>
            <w:tcBorders>
              <w:top w:val="dotted" w:sz="4" w:space="0" w:color="auto"/>
              <w:left w:val="single" w:sz="4" w:space="0" w:color="auto"/>
              <w:bottom w:val="dotted" w:sz="4" w:space="0" w:color="auto"/>
              <w:right w:val="single" w:sz="4" w:space="0" w:color="auto"/>
            </w:tcBorders>
          </w:tcPr>
          <w:p w:rsidR="00CC1C1C" w:rsidRDefault="00CC1C1C" w:rsidP="009646EE">
            <w:pPr>
              <w:rPr>
                <w:sz w:val="26"/>
                <w:szCs w:val="26"/>
              </w:rPr>
            </w:pPr>
            <w:r>
              <w:rPr>
                <w:sz w:val="26"/>
                <w:szCs w:val="26"/>
              </w:rPr>
              <w:t>QT BL</w:t>
            </w:r>
            <w:r>
              <w:rPr>
                <w:sz w:val="26"/>
                <w:szCs w:val="26"/>
                <w:lang w:val="nl-NL"/>
              </w:rPr>
              <w:t>GĐ-03</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tcPr>
          <w:p w:rsidR="00CC1C1C" w:rsidRDefault="00CC1C1C" w:rsidP="009646EE">
            <w:pPr>
              <w:widowControl w:val="0"/>
              <w:jc w:val="both"/>
              <w:rPr>
                <w:sz w:val="26"/>
                <w:szCs w:val="26"/>
                <w:lang w:val="nl-NL"/>
              </w:rPr>
            </w:pPr>
            <w:r>
              <w:rPr>
                <w:sz w:val="26"/>
                <w:szCs w:val="26"/>
                <w:lang w:val="nl-NL"/>
              </w:rPr>
              <w:t>Cấp giấy chứng nhận đăng ký hoạt động của cơ sở tư vấn về phòng chống bạo lực gia đình</w:t>
            </w:r>
          </w:p>
        </w:tc>
        <w:tc>
          <w:tcPr>
            <w:tcW w:w="1998" w:type="dxa"/>
            <w:tcBorders>
              <w:top w:val="dotted" w:sz="4" w:space="0" w:color="auto"/>
              <w:left w:val="single" w:sz="4" w:space="0" w:color="auto"/>
              <w:bottom w:val="dotted" w:sz="4" w:space="0" w:color="auto"/>
              <w:right w:val="single" w:sz="4" w:space="0" w:color="auto"/>
            </w:tcBorders>
          </w:tcPr>
          <w:p w:rsidR="00CC1C1C" w:rsidRDefault="00CC1C1C" w:rsidP="009646EE">
            <w:pPr>
              <w:rPr>
                <w:sz w:val="26"/>
                <w:szCs w:val="26"/>
              </w:rPr>
            </w:pPr>
            <w:r>
              <w:rPr>
                <w:sz w:val="26"/>
                <w:szCs w:val="26"/>
              </w:rPr>
              <w:t>QT BL</w:t>
            </w:r>
            <w:r>
              <w:rPr>
                <w:sz w:val="26"/>
                <w:szCs w:val="26"/>
                <w:lang w:val="nl-NL"/>
              </w:rPr>
              <w:t>GĐ-04</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tcPr>
          <w:p w:rsidR="00CC1C1C" w:rsidRDefault="00CC1C1C" w:rsidP="009646EE">
            <w:pPr>
              <w:widowControl w:val="0"/>
              <w:jc w:val="both"/>
              <w:rPr>
                <w:sz w:val="26"/>
                <w:szCs w:val="26"/>
                <w:lang w:val="nl-NL"/>
              </w:rPr>
            </w:pPr>
            <w:r>
              <w:rPr>
                <w:sz w:val="26"/>
                <w:szCs w:val="26"/>
                <w:lang w:val="nl-NL"/>
              </w:rPr>
              <w:t>Cấp lại giấy chứng nhận đăng ký hoạt động của cơ sở tư vấn về phòng chống bạo lực gia đình</w:t>
            </w:r>
          </w:p>
        </w:tc>
        <w:tc>
          <w:tcPr>
            <w:tcW w:w="1998" w:type="dxa"/>
            <w:tcBorders>
              <w:top w:val="dotted" w:sz="4" w:space="0" w:color="auto"/>
              <w:left w:val="single" w:sz="4" w:space="0" w:color="auto"/>
              <w:bottom w:val="dotted" w:sz="4" w:space="0" w:color="auto"/>
              <w:right w:val="single" w:sz="4" w:space="0" w:color="auto"/>
            </w:tcBorders>
          </w:tcPr>
          <w:p w:rsidR="00CC1C1C" w:rsidRDefault="00CC1C1C" w:rsidP="009646EE">
            <w:pPr>
              <w:rPr>
                <w:sz w:val="26"/>
                <w:szCs w:val="26"/>
              </w:rPr>
            </w:pPr>
            <w:r>
              <w:rPr>
                <w:sz w:val="26"/>
                <w:szCs w:val="26"/>
              </w:rPr>
              <w:t>QT BL</w:t>
            </w:r>
            <w:r>
              <w:rPr>
                <w:sz w:val="26"/>
                <w:szCs w:val="26"/>
                <w:lang w:val="nl-NL"/>
              </w:rPr>
              <w:t>GĐ-05</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tcPr>
          <w:p w:rsidR="00CC1C1C" w:rsidRDefault="00CC1C1C" w:rsidP="009646EE">
            <w:pPr>
              <w:widowControl w:val="0"/>
              <w:autoSpaceDE w:val="0"/>
              <w:autoSpaceDN w:val="0"/>
              <w:adjustRightInd w:val="0"/>
              <w:jc w:val="both"/>
              <w:rPr>
                <w:sz w:val="26"/>
                <w:szCs w:val="26"/>
                <w:lang w:val="nl-NL"/>
              </w:rPr>
            </w:pPr>
            <w:r>
              <w:rPr>
                <w:sz w:val="26"/>
                <w:szCs w:val="26"/>
                <w:lang w:val="nl-NL"/>
              </w:rPr>
              <w:t>Đổi giấy chứng nhận đăng ký hoạt  động của cơ sở tư vấn về phòng chống bạo lực gia đình</w:t>
            </w:r>
          </w:p>
        </w:tc>
        <w:tc>
          <w:tcPr>
            <w:tcW w:w="1998" w:type="dxa"/>
            <w:tcBorders>
              <w:top w:val="dotted" w:sz="4" w:space="0" w:color="auto"/>
              <w:left w:val="single" w:sz="4" w:space="0" w:color="auto"/>
              <w:bottom w:val="dotted" w:sz="4" w:space="0" w:color="auto"/>
              <w:right w:val="single" w:sz="4" w:space="0" w:color="auto"/>
            </w:tcBorders>
          </w:tcPr>
          <w:p w:rsidR="00CC1C1C" w:rsidRDefault="00CC1C1C" w:rsidP="009646EE">
            <w:pPr>
              <w:rPr>
                <w:sz w:val="26"/>
                <w:szCs w:val="26"/>
              </w:rPr>
            </w:pPr>
            <w:r>
              <w:rPr>
                <w:sz w:val="26"/>
                <w:szCs w:val="26"/>
              </w:rPr>
              <w:t>QT BL</w:t>
            </w:r>
            <w:r>
              <w:rPr>
                <w:sz w:val="26"/>
                <w:szCs w:val="26"/>
                <w:lang w:val="nl-NL"/>
              </w:rPr>
              <w:t>GĐ-06</w:t>
            </w:r>
          </w:p>
        </w:tc>
      </w:tr>
      <w:tr w:rsidR="00CC1C1C" w:rsidTr="009646EE">
        <w:trPr>
          <w:jc w:val="center"/>
        </w:trPr>
        <w:tc>
          <w:tcPr>
            <w:tcW w:w="10077" w:type="dxa"/>
            <w:gridSpan w:val="3"/>
            <w:tcBorders>
              <w:top w:val="single" w:sz="4" w:space="0" w:color="auto"/>
              <w:bottom w:val="single" w:sz="4" w:space="0" w:color="auto"/>
            </w:tcBorders>
            <w:shd w:val="clear" w:color="auto" w:fill="FFFFFF"/>
          </w:tcPr>
          <w:p w:rsidR="00CC1C1C" w:rsidRDefault="00CC1C1C" w:rsidP="009646EE">
            <w:pPr>
              <w:widowControl w:val="0"/>
              <w:numPr>
                <w:ilvl w:val="0"/>
                <w:numId w:val="1"/>
              </w:numPr>
              <w:spacing w:after="160" w:line="259" w:lineRule="auto"/>
              <w:jc w:val="both"/>
              <w:outlineLvl w:val="0"/>
              <w:rPr>
                <w:b/>
                <w:szCs w:val="28"/>
                <w:shd w:val="clear" w:color="auto" w:fill="FFFFFF"/>
              </w:rPr>
            </w:pPr>
            <w:r>
              <w:rPr>
                <w:b/>
                <w:szCs w:val="28"/>
                <w:shd w:val="clear" w:color="auto" w:fill="FFFFFF"/>
              </w:rPr>
              <w:t>Lĩnh vực Phát thanh truyền hình và Thông tin điện tử</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widowControl w:val="0"/>
              <w:autoSpaceDE w:val="0"/>
              <w:autoSpaceDN w:val="0"/>
              <w:adjustRightInd w:val="0"/>
              <w:jc w:val="both"/>
              <w:rPr>
                <w:sz w:val="26"/>
                <w:szCs w:val="26"/>
                <w:shd w:val="clear" w:color="auto" w:fill="FFFFFF"/>
              </w:rPr>
            </w:pPr>
            <w:r>
              <w:rPr>
                <w:sz w:val="26"/>
                <w:szCs w:val="26"/>
              </w:rPr>
              <w:t>Cấp giấy chứng nhận đủ điều kiện hoạt động điểm cung cấp dịch vụ trò chơi điện tử công cộng</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VTI-01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widowControl w:val="0"/>
              <w:autoSpaceDE w:val="0"/>
              <w:autoSpaceDN w:val="0"/>
              <w:adjustRightInd w:val="0"/>
              <w:jc w:val="both"/>
              <w:rPr>
                <w:sz w:val="26"/>
                <w:szCs w:val="26"/>
                <w:lang w:val="nl-NL"/>
              </w:rPr>
            </w:pPr>
            <w:r>
              <w:rPr>
                <w:sz w:val="26"/>
                <w:szCs w:val="26"/>
              </w:rPr>
              <w:t>Sửa đổi, bổ sung giấy chứng nhận đủ điều kiện hoạt động điểm cung cấp dịch vụ trò chơi điện tử công cộng</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VTI -02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widowControl w:val="0"/>
              <w:autoSpaceDE w:val="0"/>
              <w:autoSpaceDN w:val="0"/>
              <w:adjustRightInd w:val="0"/>
              <w:jc w:val="both"/>
              <w:rPr>
                <w:bCs/>
                <w:sz w:val="26"/>
                <w:szCs w:val="26"/>
              </w:rPr>
            </w:pPr>
            <w:r>
              <w:rPr>
                <w:sz w:val="26"/>
                <w:szCs w:val="26"/>
              </w:rPr>
              <w:t>Gia hạn giấy chứng nhận đủ điều kiện hoạt động điểm cung cấp dịch vụ trò chơi điện tử công cộng</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VTI -03</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tcPr>
          <w:p w:rsidR="00CC1C1C" w:rsidRDefault="00CC1C1C" w:rsidP="009646EE">
            <w:pPr>
              <w:widowControl w:val="0"/>
              <w:autoSpaceDE w:val="0"/>
              <w:autoSpaceDN w:val="0"/>
              <w:adjustRightInd w:val="0"/>
              <w:jc w:val="both"/>
              <w:rPr>
                <w:sz w:val="26"/>
                <w:szCs w:val="26"/>
              </w:rPr>
            </w:pPr>
            <w:r>
              <w:rPr>
                <w:sz w:val="26"/>
                <w:szCs w:val="26"/>
              </w:rPr>
              <w:t>Cấp lại giấy chứng nhận đủ điều kiện hoạt động điểm cung cấp dịch vụ trò chơi điện tử công cộng</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VTI -04</w:t>
            </w:r>
          </w:p>
        </w:tc>
      </w:tr>
      <w:tr w:rsidR="00CC1C1C" w:rsidTr="009646EE">
        <w:trPr>
          <w:jc w:val="center"/>
        </w:trPr>
        <w:tc>
          <w:tcPr>
            <w:tcW w:w="10077" w:type="dxa"/>
            <w:gridSpan w:val="3"/>
            <w:tcBorders>
              <w:top w:val="dotted" w:sz="4" w:space="0" w:color="auto"/>
              <w:bottom w:val="single" w:sz="6" w:space="0" w:color="auto"/>
            </w:tcBorders>
            <w:shd w:val="clear" w:color="auto" w:fill="FFFFFF"/>
          </w:tcPr>
          <w:p w:rsidR="00CC1C1C" w:rsidRDefault="00CC1C1C" w:rsidP="009646EE">
            <w:pPr>
              <w:widowControl w:val="0"/>
              <w:numPr>
                <w:ilvl w:val="0"/>
                <w:numId w:val="1"/>
              </w:numPr>
              <w:spacing w:after="160" w:line="259" w:lineRule="auto"/>
              <w:jc w:val="both"/>
              <w:outlineLvl w:val="0"/>
              <w:rPr>
                <w:b/>
                <w:szCs w:val="28"/>
              </w:rPr>
            </w:pPr>
            <w:r>
              <w:rPr>
                <w:b/>
                <w:szCs w:val="28"/>
              </w:rPr>
              <w:t>Lĩnh vực xuất bản, in và phát hành</w:t>
            </w:r>
          </w:p>
        </w:tc>
      </w:tr>
      <w:tr w:rsidR="00CC1C1C" w:rsidTr="009646EE">
        <w:trPr>
          <w:jc w:val="center"/>
        </w:trPr>
        <w:tc>
          <w:tcPr>
            <w:tcW w:w="1046" w:type="dxa"/>
            <w:tcBorders>
              <w:top w:val="single" w:sz="6"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6" w:space="0" w:color="auto"/>
              <w:bottom w:val="dotted" w:sz="4" w:space="0" w:color="auto"/>
            </w:tcBorders>
            <w:shd w:val="clear" w:color="auto" w:fill="FFFFFF"/>
          </w:tcPr>
          <w:p w:rsidR="00CC1C1C" w:rsidRDefault="00CC1C1C" w:rsidP="009646EE">
            <w:pPr>
              <w:widowControl w:val="0"/>
              <w:autoSpaceDE w:val="0"/>
              <w:autoSpaceDN w:val="0"/>
              <w:adjustRightInd w:val="0"/>
              <w:jc w:val="both"/>
              <w:rPr>
                <w:sz w:val="26"/>
                <w:szCs w:val="26"/>
              </w:rPr>
            </w:pPr>
            <w:r>
              <w:rPr>
                <w:sz w:val="26"/>
                <w:szCs w:val="26"/>
              </w:rPr>
              <w:t>Khai báo hoạt động cơ sở dịch vụ photocopy</w:t>
            </w:r>
          </w:p>
        </w:tc>
        <w:tc>
          <w:tcPr>
            <w:tcW w:w="1998" w:type="dxa"/>
            <w:tcBorders>
              <w:top w:val="single" w:sz="6" w:space="0" w:color="auto"/>
              <w:bottom w:val="dotted" w:sz="4" w:space="0" w:color="auto"/>
            </w:tcBorders>
            <w:shd w:val="clear" w:color="auto" w:fill="FFFFFF"/>
          </w:tcPr>
          <w:p w:rsidR="00CC1C1C" w:rsidRDefault="00CC1C1C" w:rsidP="009646EE">
            <w:pPr>
              <w:widowControl w:val="0"/>
              <w:autoSpaceDE w:val="0"/>
              <w:autoSpaceDN w:val="0"/>
              <w:adjustRightInd w:val="0"/>
              <w:jc w:val="center"/>
              <w:rPr>
                <w:sz w:val="26"/>
                <w:szCs w:val="26"/>
              </w:rPr>
            </w:pPr>
            <w:r>
              <w:rPr>
                <w:sz w:val="26"/>
                <w:szCs w:val="26"/>
              </w:rPr>
              <w:t>QT XB-01</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tcPr>
          <w:p w:rsidR="00CC1C1C" w:rsidRDefault="00CC1C1C" w:rsidP="009646EE">
            <w:pPr>
              <w:widowControl w:val="0"/>
              <w:autoSpaceDE w:val="0"/>
              <w:autoSpaceDN w:val="0"/>
              <w:adjustRightInd w:val="0"/>
              <w:jc w:val="both"/>
              <w:rPr>
                <w:sz w:val="26"/>
                <w:szCs w:val="26"/>
              </w:rPr>
            </w:pPr>
            <w:r>
              <w:rPr>
                <w:sz w:val="26"/>
                <w:szCs w:val="26"/>
              </w:rPr>
              <w:t>Thay đổi thông tin khai báo hoạt động cơ sở dịch vụ photocopy</w:t>
            </w:r>
          </w:p>
        </w:tc>
        <w:tc>
          <w:tcPr>
            <w:tcW w:w="1998" w:type="dxa"/>
            <w:tcBorders>
              <w:top w:val="dotted" w:sz="4" w:space="0" w:color="auto"/>
              <w:bottom w:val="single" w:sz="4" w:space="0" w:color="auto"/>
            </w:tcBorders>
            <w:shd w:val="clear" w:color="auto" w:fill="FFFFFF"/>
          </w:tcPr>
          <w:p w:rsidR="00CC1C1C" w:rsidRDefault="00CC1C1C" w:rsidP="009646EE">
            <w:pPr>
              <w:widowControl w:val="0"/>
              <w:autoSpaceDE w:val="0"/>
              <w:autoSpaceDN w:val="0"/>
              <w:adjustRightInd w:val="0"/>
              <w:jc w:val="center"/>
              <w:rPr>
                <w:sz w:val="26"/>
                <w:szCs w:val="26"/>
              </w:rPr>
            </w:pPr>
            <w:r>
              <w:rPr>
                <w:sz w:val="26"/>
                <w:szCs w:val="26"/>
              </w:rPr>
              <w:t>QT XB-02</w:t>
            </w:r>
          </w:p>
        </w:tc>
      </w:tr>
      <w:tr w:rsidR="00CC1C1C" w:rsidTr="009646EE">
        <w:trPr>
          <w:jc w:val="center"/>
        </w:trPr>
        <w:tc>
          <w:tcPr>
            <w:tcW w:w="10077" w:type="dxa"/>
            <w:gridSpan w:val="3"/>
            <w:tcBorders>
              <w:top w:val="single" w:sz="4" w:space="0" w:color="auto"/>
              <w:bottom w:val="single" w:sz="4" w:space="0" w:color="auto"/>
            </w:tcBorders>
            <w:shd w:val="clear" w:color="auto" w:fill="FFFFFF"/>
            <w:vAlign w:val="center"/>
          </w:tcPr>
          <w:p w:rsidR="00CC1C1C" w:rsidRDefault="00CC1C1C" w:rsidP="009646EE">
            <w:pPr>
              <w:numPr>
                <w:ilvl w:val="0"/>
                <w:numId w:val="1"/>
              </w:numPr>
              <w:spacing w:after="160" w:line="259" w:lineRule="auto"/>
              <w:rPr>
                <w:szCs w:val="28"/>
              </w:rPr>
            </w:pPr>
            <w:r>
              <w:rPr>
                <w:b/>
                <w:szCs w:val="28"/>
              </w:rPr>
              <w:t xml:space="preserve"> Lĩnh vực An toàn vệ sinh thực phẩm</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 xml:space="preserve">Cấp Giấy chứng nhận cơ sở đủ điều kiện an toàn thực phẩm đối với cơ sở kinh doanh dịch vụ ăn uống thuộc thẩm quyền của Ủy ban nhân dân huyện. </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line="256" w:lineRule="auto"/>
              <w:jc w:val="center"/>
              <w:rPr>
                <w:sz w:val="26"/>
                <w:szCs w:val="26"/>
              </w:rPr>
            </w:pPr>
            <w:r>
              <w:rPr>
                <w:sz w:val="26"/>
                <w:szCs w:val="26"/>
              </w:rPr>
              <w:t>QT ATTP-01</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rPr>
                <w:sz w:val="26"/>
                <w:szCs w:val="26"/>
              </w:rPr>
            </w:pPr>
            <w:r>
              <w:rPr>
                <w:sz w:val="26"/>
                <w:szCs w:val="26"/>
              </w:rPr>
              <w:t xml:space="preserve">Cấp Giấy xác nhận kiến thức về an toàn thực phẩm cho tổ chức và cá nhân thuộc thẩm quyền cấp của UBND cấp huyện </w:t>
            </w:r>
          </w:p>
        </w:tc>
        <w:tc>
          <w:tcPr>
            <w:tcW w:w="1998" w:type="dxa"/>
            <w:tcBorders>
              <w:top w:val="dotted" w:sz="4" w:space="0" w:color="auto"/>
              <w:bottom w:val="single"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r>
              <w:rPr>
                <w:sz w:val="26"/>
                <w:szCs w:val="26"/>
              </w:rPr>
              <w:t>QT ATTP-02</w:t>
            </w:r>
          </w:p>
        </w:tc>
      </w:tr>
      <w:tr w:rsidR="00CC1C1C" w:rsidTr="009646EE">
        <w:trPr>
          <w:trHeight w:val="373"/>
          <w:jc w:val="center"/>
        </w:trPr>
        <w:tc>
          <w:tcPr>
            <w:tcW w:w="10077" w:type="dxa"/>
            <w:gridSpan w:val="3"/>
            <w:tcBorders>
              <w:top w:val="single" w:sz="4" w:space="0" w:color="auto"/>
              <w:left w:val="single" w:sz="4" w:space="0" w:color="auto"/>
              <w:bottom w:val="single" w:sz="4" w:space="0" w:color="auto"/>
              <w:right w:val="single" w:sz="4" w:space="0" w:color="auto"/>
            </w:tcBorders>
            <w:vAlign w:val="center"/>
          </w:tcPr>
          <w:p w:rsidR="00CC1C1C" w:rsidRDefault="00CC1C1C" w:rsidP="009646EE">
            <w:pPr>
              <w:numPr>
                <w:ilvl w:val="0"/>
                <w:numId w:val="1"/>
              </w:numPr>
              <w:spacing w:line="360" w:lineRule="auto"/>
              <w:ind w:right="-85"/>
              <w:rPr>
                <w:szCs w:val="28"/>
              </w:rPr>
            </w:pPr>
            <w:r>
              <w:rPr>
                <w:b/>
                <w:szCs w:val="28"/>
              </w:rPr>
              <w:t xml:space="preserve"> Lĩnh vực Tiếp công dân, giải quyết khiếu nại, tố cáo</w:t>
            </w:r>
          </w:p>
        </w:tc>
      </w:tr>
      <w:tr w:rsidR="00CC1C1C" w:rsidTr="009646EE">
        <w:trPr>
          <w:trHeight w:val="350"/>
          <w:jc w:val="center"/>
        </w:trPr>
        <w:tc>
          <w:tcPr>
            <w:tcW w:w="1046"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Tiếp công dân</w:t>
            </w:r>
          </w:p>
        </w:tc>
        <w:tc>
          <w:tcPr>
            <w:tcW w:w="1998" w:type="dxa"/>
            <w:tcBorders>
              <w:top w:val="single"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KNTC-01</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Xử lý đơn thư</w:t>
            </w:r>
          </w:p>
        </w:tc>
        <w:tc>
          <w:tcPr>
            <w:tcW w:w="1998" w:type="dxa"/>
            <w:tcBorders>
              <w:top w:val="dotted" w:sz="4" w:space="0" w:color="auto"/>
              <w:left w:val="single" w:sz="4" w:space="0" w:color="auto"/>
              <w:bottom w:val="dotted" w:sz="4" w:space="0" w:color="auto"/>
              <w:right w:val="single" w:sz="4" w:space="0" w:color="auto"/>
            </w:tcBorders>
            <w:shd w:val="clear" w:color="auto" w:fill="FFFFFF"/>
          </w:tcPr>
          <w:p w:rsidR="00CC1C1C" w:rsidRDefault="00CC1C1C" w:rsidP="009646EE">
            <w:pPr>
              <w:jc w:val="center"/>
              <w:rPr>
                <w:sz w:val="26"/>
                <w:szCs w:val="26"/>
              </w:rPr>
            </w:pPr>
            <w:r>
              <w:rPr>
                <w:sz w:val="26"/>
                <w:szCs w:val="26"/>
              </w:rPr>
              <w:t>QT KNTC-02</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276" w:lineRule="auto"/>
              <w:ind w:right="-18"/>
              <w:jc w:val="both"/>
              <w:rPr>
                <w:sz w:val="26"/>
                <w:szCs w:val="26"/>
              </w:rPr>
            </w:pPr>
            <w:r>
              <w:rPr>
                <w:sz w:val="26"/>
                <w:szCs w:val="26"/>
              </w:rPr>
              <w:t xml:space="preserve">Giải quyết khiếu nại lần đầu </w:t>
            </w:r>
          </w:p>
        </w:tc>
        <w:tc>
          <w:tcPr>
            <w:tcW w:w="1998" w:type="dxa"/>
            <w:tcBorders>
              <w:top w:val="dotted" w:sz="4" w:space="0" w:color="auto"/>
              <w:left w:val="single" w:sz="4" w:space="0" w:color="auto"/>
              <w:bottom w:val="dotted" w:sz="4" w:space="0" w:color="auto"/>
              <w:right w:val="single" w:sz="4" w:space="0" w:color="auto"/>
            </w:tcBorders>
            <w:shd w:val="clear" w:color="auto" w:fill="FFFFFF"/>
          </w:tcPr>
          <w:p w:rsidR="00CC1C1C" w:rsidRDefault="00CC1C1C" w:rsidP="009646EE">
            <w:pPr>
              <w:jc w:val="center"/>
              <w:rPr>
                <w:sz w:val="26"/>
                <w:szCs w:val="26"/>
              </w:rPr>
            </w:pPr>
            <w:r>
              <w:rPr>
                <w:sz w:val="26"/>
                <w:szCs w:val="26"/>
              </w:rPr>
              <w:t>QT KNTC-03</w:t>
            </w:r>
          </w:p>
        </w:tc>
      </w:tr>
      <w:tr w:rsidR="00CC1C1C" w:rsidTr="009646EE">
        <w:trPr>
          <w:jc w:val="center"/>
        </w:trPr>
        <w:tc>
          <w:tcPr>
            <w:tcW w:w="1046"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left w:val="single" w:sz="4" w:space="0" w:color="auto"/>
              <w:bottom w:val="dotted" w:sz="4" w:space="0" w:color="auto"/>
              <w:right w:val="single" w:sz="4" w:space="0" w:color="auto"/>
            </w:tcBorders>
            <w:shd w:val="clear" w:color="auto" w:fill="FFFFFF"/>
            <w:vAlign w:val="center"/>
          </w:tcPr>
          <w:p w:rsidR="00CC1C1C" w:rsidRDefault="00CC1C1C" w:rsidP="009646EE">
            <w:pPr>
              <w:spacing w:line="276" w:lineRule="auto"/>
              <w:ind w:right="-18"/>
              <w:jc w:val="both"/>
              <w:rPr>
                <w:sz w:val="26"/>
                <w:szCs w:val="26"/>
              </w:rPr>
            </w:pPr>
            <w:r>
              <w:rPr>
                <w:sz w:val="26"/>
                <w:szCs w:val="26"/>
              </w:rPr>
              <w:t xml:space="preserve">Giải quyết khiếu nại lần hai </w:t>
            </w:r>
          </w:p>
        </w:tc>
        <w:tc>
          <w:tcPr>
            <w:tcW w:w="1998" w:type="dxa"/>
            <w:tcBorders>
              <w:top w:val="dotted" w:sz="4" w:space="0" w:color="auto"/>
              <w:left w:val="single" w:sz="4" w:space="0" w:color="auto"/>
              <w:bottom w:val="dotted" w:sz="4" w:space="0" w:color="auto"/>
              <w:right w:val="single" w:sz="4" w:space="0" w:color="auto"/>
            </w:tcBorders>
            <w:shd w:val="clear" w:color="auto" w:fill="FFFFFF"/>
          </w:tcPr>
          <w:p w:rsidR="00CC1C1C" w:rsidRDefault="00CC1C1C" w:rsidP="009646EE">
            <w:pPr>
              <w:jc w:val="center"/>
              <w:rPr>
                <w:sz w:val="26"/>
                <w:szCs w:val="26"/>
              </w:rPr>
            </w:pPr>
            <w:r>
              <w:rPr>
                <w:sz w:val="26"/>
                <w:szCs w:val="26"/>
              </w:rPr>
              <w:t>QT KNTC-04</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Giải quyết tố cáo</w:t>
            </w:r>
          </w:p>
        </w:tc>
        <w:tc>
          <w:tcPr>
            <w:tcW w:w="1998" w:type="dxa"/>
            <w:tcBorders>
              <w:top w:val="dotted" w:sz="4" w:space="0" w:color="auto"/>
              <w:bottom w:val="single" w:sz="4" w:space="0" w:color="auto"/>
              <w:right w:val="single" w:sz="4" w:space="0" w:color="auto"/>
            </w:tcBorders>
            <w:shd w:val="clear" w:color="auto" w:fill="FFFFFF"/>
          </w:tcPr>
          <w:p w:rsidR="00CC1C1C" w:rsidRDefault="00CC1C1C" w:rsidP="009646EE">
            <w:pPr>
              <w:jc w:val="center"/>
              <w:rPr>
                <w:sz w:val="26"/>
                <w:szCs w:val="26"/>
              </w:rPr>
            </w:pPr>
            <w:r>
              <w:rPr>
                <w:sz w:val="26"/>
                <w:szCs w:val="26"/>
              </w:rPr>
              <w:t>QT KNTC-05</w:t>
            </w:r>
          </w:p>
        </w:tc>
      </w:tr>
      <w:tr w:rsidR="00CC1C1C" w:rsidTr="009646EE">
        <w:trPr>
          <w:jc w:val="center"/>
        </w:trPr>
        <w:tc>
          <w:tcPr>
            <w:tcW w:w="8079" w:type="dxa"/>
            <w:gridSpan w:val="2"/>
            <w:tcBorders>
              <w:top w:val="dotted" w:sz="4" w:space="0" w:color="auto"/>
              <w:bottom w:val="single" w:sz="4" w:space="0" w:color="auto"/>
            </w:tcBorders>
            <w:shd w:val="clear" w:color="auto" w:fill="FFFFFF"/>
            <w:vAlign w:val="center"/>
          </w:tcPr>
          <w:p w:rsidR="00CC1C1C" w:rsidRDefault="00CC1C1C" w:rsidP="009646EE">
            <w:pPr>
              <w:numPr>
                <w:ilvl w:val="0"/>
                <w:numId w:val="1"/>
              </w:numPr>
              <w:spacing w:line="360" w:lineRule="exact"/>
              <w:jc w:val="both"/>
              <w:rPr>
                <w:szCs w:val="28"/>
              </w:rPr>
            </w:pPr>
            <w:r>
              <w:rPr>
                <w:b/>
                <w:szCs w:val="28"/>
              </w:rPr>
              <w:t xml:space="preserve"> Tổ chức biên chế và tổ chức phi chính phủ </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Thẩm định và phê duyệt giải thể đơn vị sự nghiệp công lập</w:t>
            </w:r>
          </w:p>
        </w:tc>
        <w:tc>
          <w:tcPr>
            <w:tcW w:w="1998" w:type="dxa"/>
            <w:tcBorders>
              <w:top w:val="dotted" w:sz="4" w:space="0" w:color="auto"/>
              <w:bottom w:val="single" w:sz="4" w:space="0" w:color="auto"/>
            </w:tcBorders>
            <w:shd w:val="clear" w:color="auto" w:fill="FFFFFF"/>
            <w:vAlign w:val="center"/>
          </w:tcPr>
          <w:p w:rsidR="00CC1C1C" w:rsidRDefault="00CC1C1C" w:rsidP="009646EE">
            <w:pPr>
              <w:jc w:val="center"/>
              <w:rPr>
                <w:sz w:val="26"/>
                <w:szCs w:val="26"/>
              </w:rPr>
            </w:pPr>
            <w:r>
              <w:rPr>
                <w:sz w:val="26"/>
                <w:szCs w:val="26"/>
              </w:rPr>
              <w:t>QT TCBC-01</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Thẩm định và phê duyệt tổ chức lại đơn vị sự nghiệp công lập</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TCBC-02</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Thẩm định và phê duyệt thành lập đơn vị sự nghiệp công lập</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TCBC-03</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Quỹ tự giải thể</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TCBC-04</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Đổi tên quỹ</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TCBC-05</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Hợp nhất, sáp nhập, chia, tách quỹ</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TCBC-06</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Cho phép quỹ hoạt động trở lại sau khi bị tạm đình chỉ hoạt động</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TCBC-07</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Cấp lại giấy phép thành lập và công nhận điều lệ quỹ</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TCBC-08</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Thay đổi giấy phép thành lập và công nhận điều lệ (sửa đổi, bổ sung) quỹ</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TCBC-09</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Công nhận thay đổi, bổ sung thành viên hội đồng quản lý quỹ</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TCBC-10</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rPr>
                <w:sz w:val="26"/>
                <w:szCs w:val="26"/>
              </w:rPr>
            </w:pPr>
            <w:r>
              <w:rPr>
                <w:sz w:val="26"/>
                <w:szCs w:val="26"/>
              </w:rPr>
              <w:t>Công nhận quỹ đủ điều kiện hoạt động và công nhận thành viên hội đồng quản lý quỹ</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TCBC-11</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Cấp giấy phép thành lập và công nhận điều lệ quỹ</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TCBC-12</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Báo cáo tổ chức đại hội nhiệm kỳ, đại hội bất thường</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TCBC-13</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Hội tự giải thể</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TCBC-14</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Đổi tên hội</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TCBC-15</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Chia, tách; sáp nhập; hợp nhất hội</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TCBC-16</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Phê duyệt điều lệ hội</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TCBC-17</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Thành lập hội</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TCBC-18</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Công nhận ban vận động thành lập hội</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TCBC-19</w:t>
            </w:r>
          </w:p>
        </w:tc>
      </w:tr>
      <w:tr w:rsidR="00CC1C1C" w:rsidTr="009646EE">
        <w:trPr>
          <w:jc w:val="center"/>
        </w:trPr>
        <w:tc>
          <w:tcPr>
            <w:tcW w:w="10077" w:type="dxa"/>
            <w:gridSpan w:val="3"/>
            <w:tcBorders>
              <w:top w:val="single" w:sz="4" w:space="0" w:color="auto"/>
              <w:bottom w:val="single" w:sz="4" w:space="0" w:color="auto"/>
            </w:tcBorders>
            <w:shd w:val="clear" w:color="auto" w:fill="FFFFFF"/>
            <w:vAlign w:val="center"/>
          </w:tcPr>
          <w:p w:rsidR="00CC1C1C" w:rsidRDefault="00CC1C1C" w:rsidP="009646EE">
            <w:pPr>
              <w:numPr>
                <w:ilvl w:val="0"/>
                <w:numId w:val="1"/>
              </w:numPr>
              <w:spacing w:line="360" w:lineRule="auto"/>
              <w:ind w:right="-85"/>
              <w:rPr>
                <w:szCs w:val="28"/>
              </w:rPr>
            </w:pPr>
            <w:r>
              <w:rPr>
                <w:b/>
                <w:szCs w:val="28"/>
              </w:rPr>
              <w:t xml:space="preserve"> Lĩnh vực Tôn giáo </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rPr>
            </w:pPr>
            <w:r>
              <w:rPr>
                <w:sz w:val="26"/>
                <w:szCs w:val="26"/>
              </w:rPr>
              <w:t>Thông báo mở lớp bồi dưỡng về tôn giáo theo quy định tại khoản 2 Điều 41 Luật tín ngưỡng, tôn giáo</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line="360" w:lineRule="auto"/>
              <w:ind w:left="-86" w:right="-86" w:firstLine="86"/>
              <w:jc w:val="center"/>
              <w:rPr>
                <w:sz w:val="26"/>
                <w:szCs w:val="26"/>
              </w:rPr>
            </w:pPr>
            <w:r>
              <w:rPr>
                <w:sz w:val="26"/>
                <w:szCs w:val="26"/>
              </w:rPr>
              <w:t>QT TG-01</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rPr>
            </w:pPr>
            <w:r>
              <w:rPr>
                <w:sz w:val="26"/>
                <w:szCs w:val="26"/>
              </w:rPr>
              <w:t>Thông báo danh mục hoạt động tôn giáo đối với tổ chức có địa bàn hoạt động tôn giáo ở nhiều xã thuộc một huyện</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TG-02</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rPr>
            </w:pPr>
            <w:r>
              <w:rPr>
                <w:sz w:val="26"/>
                <w:szCs w:val="26"/>
              </w:rPr>
              <w:t>Thông báo danh mục hoạt động tôn giáo bổ sung đối với tổ chức có địa bàn hoạt động tôn giáo ở nhiều xã thuộc một huyện</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TG-03</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rPr>
            </w:pPr>
            <w:r>
              <w:rPr>
                <w:sz w:val="26"/>
                <w:szCs w:val="26"/>
              </w:rPr>
              <w:t>Thông báo tổ chức hội nghị thường niên của tổ chức tôn giáo, tổ chức tôn giáo trực thuộc có địa bàn hoạt động ở một huyện</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TG-04</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rPr>
            </w:pPr>
            <w:r>
              <w:rPr>
                <w:sz w:val="26"/>
                <w:szCs w:val="26"/>
              </w:rPr>
              <w:t>Đề nghị tổ chức đại hội của tổ chức tôn giáo, tổ chức tôn giáo trực thuộc, tổ chức được cấp chứng nhận đăng ký hoạt động tôn giáo có địa bàn hoạt động ở một huyện</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TG-05</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rPr>
            </w:pPr>
            <w:r>
              <w:rPr>
                <w:sz w:val="26"/>
                <w:szCs w:val="26"/>
              </w:rPr>
              <w:t>Đề nghị tổ chức cuộc lễ ngoài cơ sở tôn giáo, địa điểm hợp pháp đã đăng ký có quy mô tổ chức ở một huyện</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TG-06</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rPr>
            </w:pPr>
            <w:r>
              <w:rPr>
                <w:sz w:val="26"/>
                <w:szCs w:val="26"/>
              </w:rPr>
              <w:t>Đề nghị giảng đạo ngoài địa bàn phụ trách, cơ sở tôn giáo, địa điểm hợp pháp đã đăng ký có quy mô tổ chức ở một huyện</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TG-07</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rPr>
            </w:pPr>
            <w:r>
              <w:rPr>
                <w:sz w:val="26"/>
                <w:szCs w:val="26"/>
              </w:rPr>
              <w:t>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TG-08</w:t>
            </w:r>
          </w:p>
        </w:tc>
      </w:tr>
      <w:tr w:rsidR="00CC1C1C" w:rsidTr="009646EE">
        <w:trPr>
          <w:jc w:val="center"/>
        </w:trPr>
        <w:tc>
          <w:tcPr>
            <w:tcW w:w="10077" w:type="dxa"/>
            <w:gridSpan w:val="3"/>
            <w:tcBorders>
              <w:top w:val="single" w:sz="4" w:space="0" w:color="auto"/>
              <w:bottom w:val="dotted" w:sz="4" w:space="0" w:color="auto"/>
            </w:tcBorders>
            <w:shd w:val="clear" w:color="auto" w:fill="FFFFFF"/>
            <w:vAlign w:val="center"/>
          </w:tcPr>
          <w:p w:rsidR="00CC1C1C" w:rsidRDefault="00CC1C1C" w:rsidP="009646EE">
            <w:pPr>
              <w:numPr>
                <w:ilvl w:val="0"/>
                <w:numId w:val="1"/>
              </w:numPr>
              <w:rPr>
                <w:sz w:val="26"/>
                <w:szCs w:val="26"/>
              </w:rPr>
            </w:pPr>
            <w:r>
              <w:rPr>
                <w:b/>
                <w:szCs w:val="28"/>
              </w:rPr>
              <w:t>Lĩnh vực Thi đua khen thưởng</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00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276" w:lineRule="auto"/>
              <w:ind w:right="-18"/>
              <w:jc w:val="both"/>
              <w:rPr>
                <w:color w:val="000000"/>
                <w:sz w:val="26"/>
                <w:szCs w:val="26"/>
              </w:rPr>
            </w:pPr>
            <w:r>
              <w:rPr>
                <w:color w:val="000000"/>
                <w:sz w:val="26"/>
                <w:szCs w:val="26"/>
              </w:rPr>
              <w:t>Tặng giấy khen của Chủ tịch UBND cấp huyện về thành tích thi đua theo đợt, chuyên đề</w:t>
            </w:r>
          </w:p>
        </w:tc>
        <w:tc>
          <w:tcPr>
            <w:tcW w:w="1998" w:type="dxa"/>
            <w:tcBorders>
              <w:top w:val="single" w:sz="4" w:space="0" w:color="auto"/>
              <w:bottom w:val="dotted" w:sz="4" w:space="0" w:color="auto"/>
            </w:tcBorders>
            <w:shd w:val="clear" w:color="auto" w:fill="FFFFFF"/>
          </w:tcPr>
          <w:p w:rsidR="00CC1C1C" w:rsidRDefault="00CC1C1C" w:rsidP="009646EE">
            <w:pPr>
              <w:rPr>
                <w:color w:val="000000"/>
                <w:sz w:val="26"/>
                <w:szCs w:val="26"/>
              </w:rPr>
            </w:pPr>
            <w:r>
              <w:rPr>
                <w:color w:val="000000"/>
                <w:sz w:val="26"/>
                <w:szCs w:val="26"/>
              </w:rPr>
              <w:t>QT TĐKT-01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76" w:lineRule="auto"/>
              <w:ind w:right="-18"/>
              <w:jc w:val="both"/>
              <w:rPr>
                <w:sz w:val="26"/>
                <w:szCs w:val="26"/>
              </w:rPr>
            </w:pPr>
            <w:r>
              <w:rPr>
                <w:sz w:val="26"/>
                <w:szCs w:val="26"/>
              </w:rPr>
              <w:t>Tặng giấy khen của Chủ tịch UBND cấp huyện về thành tích đột xuất</w:t>
            </w:r>
          </w:p>
        </w:tc>
        <w:tc>
          <w:tcPr>
            <w:tcW w:w="1998"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QT TĐKT-02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76" w:lineRule="auto"/>
              <w:ind w:right="-18"/>
              <w:jc w:val="both"/>
              <w:rPr>
                <w:sz w:val="26"/>
                <w:szCs w:val="26"/>
              </w:rPr>
            </w:pPr>
            <w:r>
              <w:rPr>
                <w:sz w:val="26"/>
                <w:szCs w:val="26"/>
              </w:rPr>
              <w:t>Tặng danh hiệu “Lao động tiên tiến”</w:t>
            </w:r>
          </w:p>
        </w:tc>
        <w:tc>
          <w:tcPr>
            <w:tcW w:w="1998"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QT TĐKT-03</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76" w:lineRule="auto"/>
              <w:ind w:right="-18"/>
              <w:jc w:val="both"/>
              <w:rPr>
                <w:sz w:val="26"/>
                <w:szCs w:val="26"/>
              </w:rPr>
            </w:pPr>
            <w:r>
              <w:rPr>
                <w:sz w:val="26"/>
                <w:szCs w:val="26"/>
              </w:rPr>
              <w:t>Tặng danh hiệu “Chiến sĩ thi đua cơ sở”</w:t>
            </w:r>
          </w:p>
        </w:tc>
        <w:tc>
          <w:tcPr>
            <w:tcW w:w="1998"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QT TĐKT-04</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76" w:lineRule="auto"/>
              <w:ind w:right="-18"/>
              <w:jc w:val="both"/>
              <w:rPr>
                <w:sz w:val="26"/>
                <w:szCs w:val="26"/>
              </w:rPr>
            </w:pPr>
            <w:r>
              <w:rPr>
                <w:sz w:val="26"/>
                <w:szCs w:val="26"/>
              </w:rPr>
              <w:t>Tặng danh hieu Tập thể lao động tiên tiến</w:t>
            </w:r>
          </w:p>
        </w:tc>
        <w:tc>
          <w:tcPr>
            <w:tcW w:w="1998"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QT TĐKT-05</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 xml:space="preserve">Tặng giấy khen của Chủ tịch UBND cấp huyện cho gia đình </w:t>
            </w:r>
          </w:p>
        </w:tc>
        <w:tc>
          <w:tcPr>
            <w:tcW w:w="1998"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QT TĐKT-06</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Thủ tục tặng Giấy khen của Chủ tịch UBND cấp huyện về khen thưởng đối ngoại</w:t>
            </w:r>
          </w:p>
        </w:tc>
        <w:tc>
          <w:tcPr>
            <w:tcW w:w="1998"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QT TĐKT-07</w:t>
            </w:r>
          </w:p>
        </w:tc>
      </w:tr>
      <w:tr w:rsidR="00CC1C1C" w:rsidTr="009646EE">
        <w:trPr>
          <w:jc w:val="center"/>
        </w:trPr>
        <w:tc>
          <w:tcPr>
            <w:tcW w:w="10077" w:type="dxa"/>
            <w:gridSpan w:val="3"/>
            <w:tcBorders>
              <w:top w:val="single" w:sz="6" w:space="0" w:color="auto"/>
              <w:bottom w:val="single" w:sz="6" w:space="0" w:color="auto"/>
            </w:tcBorders>
            <w:vAlign w:val="center"/>
          </w:tcPr>
          <w:p w:rsidR="00CC1C1C" w:rsidRDefault="00CC1C1C" w:rsidP="009646EE">
            <w:pPr>
              <w:numPr>
                <w:ilvl w:val="0"/>
                <w:numId w:val="1"/>
              </w:numPr>
              <w:spacing w:after="160" w:line="259" w:lineRule="auto"/>
              <w:rPr>
                <w:szCs w:val="28"/>
              </w:rPr>
            </w:pPr>
            <w:r>
              <w:rPr>
                <w:b/>
                <w:bCs/>
                <w:szCs w:val="28"/>
              </w:rPr>
              <w:t xml:space="preserve"> Lĩnh vực chính sách dân tộc</w:t>
            </w:r>
          </w:p>
        </w:tc>
      </w:tr>
      <w:tr w:rsidR="00CC1C1C" w:rsidTr="009646EE">
        <w:trPr>
          <w:jc w:val="center"/>
        </w:trPr>
        <w:tc>
          <w:tcPr>
            <w:tcW w:w="1046" w:type="dxa"/>
            <w:tcBorders>
              <w:top w:val="single" w:sz="6"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single" w:sz="6" w:space="0" w:color="auto"/>
              <w:bottom w:val="dotted" w:sz="4" w:space="0" w:color="auto"/>
            </w:tcBorders>
            <w:shd w:val="clear" w:color="auto" w:fill="auto"/>
            <w:vAlign w:val="center"/>
          </w:tcPr>
          <w:p w:rsidR="00CC1C1C" w:rsidRDefault="00CC1C1C" w:rsidP="009646EE">
            <w:pPr>
              <w:spacing w:line="360" w:lineRule="exact"/>
              <w:jc w:val="both"/>
              <w:rPr>
                <w:sz w:val="26"/>
                <w:szCs w:val="26"/>
              </w:rPr>
            </w:pPr>
            <w:r>
              <w:rPr>
                <w:sz w:val="26"/>
                <w:szCs w:val="26"/>
              </w:rPr>
              <w:t>Xác định thôn đặc biệt khó khăn, xã thuộc vùng dân tộc thiểu số và miền núi giai đoạn 2016-2020</w:t>
            </w:r>
          </w:p>
        </w:tc>
        <w:tc>
          <w:tcPr>
            <w:tcW w:w="1998" w:type="dxa"/>
            <w:tcBorders>
              <w:top w:val="single" w:sz="6"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CSDT-01</w:t>
            </w:r>
          </w:p>
        </w:tc>
      </w:tr>
      <w:tr w:rsidR="00CC1C1C" w:rsidTr="009646EE">
        <w:trPr>
          <w:jc w:val="center"/>
        </w:trPr>
        <w:tc>
          <w:tcPr>
            <w:tcW w:w="1046" w:type="dxa"/>
            <w:tcBorders>
              <w:top w:val="dotted" w:sz="4" w:space="0" w:color="auto"/>
              <w:bottom w:val="single"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auto"/>
            <w:vAlign w:val="center"/>
          </w:tcPr>
          <w:p w:rsidR="00CC1C1C" w:rsidRDefault="00CC1C1C" w:rsidP="009646EE">
            <w:pPr>
              <w:spacing w:line="360" w:lineRule="exact"/>
              <w:jc w:val="both"/>
              <w:rPr>
                <w:sz w:val="26"/>
                <w:szCs w:val="26"/>
              </w:rPr>
            </w:pPr>
            <w:r>
              <w:rPr>
                <w:sz w:val="26"/>
                <w:szCs w:val="26"/>
              </w:rPr>
              <w:t>Công nhận người có uy tín trong đồng bào dân tộc thiểu số.</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CSDT-02</w:t>
            </w:r>
          </w:p>
        </w:tc>
      </w:tr>
      <w:tr w:rsidR="00CC1C1C" w:rsidTr="009646EE">
        <w:trPr>
          <w:jc w:val="center"/>
        </w:trPr>
        <w:tc>
          <w:tcPr>
            <w:tcW w:w="1046" w:type="dxa"/>
            <w:tcBorders>
              <w:top w:val="dotted" w:sz="4" w:space="0" w:color="auto"/>
              <w:bottom w:val="single"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auto"/>
            <w:vAlign w:val="center"/>
          </w:tcPr>
          <w:p w:rsidR="00CC1C1C" w:rsidRDefault="00CC1C1C" w:rsidP="009646EE">
            <w:pPr>
              <w:spacing w:line="360" w:lineRule="exact"/>
              <w:jc w:val="both"/>
              <w:rPr>
                <w:sz w:val="26"/>
                <w:szCs w:val="26"/>
              </w:rPr>
            </w:pPr>
            <w:r>
              <w:rPr>
                <w:sz w:val="26"/>
                <w:szCs w:val="26"/>
              </w:rPr>
              <w:t xml:space="preserve">Đưa ra khỏi danh sách người có uy tín trong đồng bào dân tộc thiểu số </w:t>
            </w:r>
          </w:p>
        </w:tc>
        <w:tc>
          <w:tcPr>
            <w:tcW w:w="1998" w:type="dxa"/>
            <w:tcBorders>
              <w:top w:val="dotted" w:sz="4" w:space="0" w:color="auto"/>
              <w:bottom w:val="single" w:sz="4" w:space="0" w:color="auto"/>
            </w:tcBorders>
            <w:shd w:val="clear" w:color="auto" w:fill="FFFFFF"/>
          </w:tcPr>
          <w:p w:rsidR="00CC1C1C" w:rsidRDefault="00CC1C1C" w:rsidP="009646EE">
            <w:pPr>
              <w:jc w:val="center"/>
              <w:rPr>
                <w:sz w:val="26"/>
                <w:szCs w:val="26"/>
              </w:rPr>
            </w:pPr>
            <w:r>
              <w:rPr>
                <w:sz w:val="26"/>
                <w:szCs w:val="26"/>
              </w:rPr>
              <w:t>QT CSDT-03</w:t>
            </w:r>
          </w:p>
        </w:tc>
      </w:tr>
      <w:tr w:rsidR="00CC1C1C" w:rsidTr="009646EE">
        <w:trPr>
          <w:jc w:val="center"/>
        </w:trPr>
        <w:tc>
          <w:tcPr>
            <w:tcW w:w="10077" w:type="dxa"/>
            <w:gridSpan w:val="3"/>
            <w:tcBorders>
              <w:top w:val="single" w:sz="4" w:space="0" w:color="auto"/>
              <w:bottom w:val="single" w:sz="4" w:space="0" w:color="auto"/>
            </w:tcBorders>
            <w:vAlign w:val="center"/>
          </w:tcPr>
          <w:p w:rsidR="00CC1C1C" w:rsidRDefault="00CC1C1C" w:rsidP="009646EE">
            <w:pPr>
              <w:numPr>
                <w:ilvl w:val="0"/>
                <w:numId w:val="1"/>
              </w:numPr>
              <w:spacing w:line="259" w:lineRule="auto"/>
              <w:rPr>
                <w:szCs w:val="28"/>
              </w:rPr>
            </w:pPr>
            <w:r>
              <w:rPr>
                <w:b/>
                <w:szCs w:val="28"/>
              </w:rPr>
              <w:t xml:space="preserve"> Lĩnh vực Giáo dục đào tạo</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Chuyển đổi trường phổ thông dân tộc bán trú</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CSVC-01</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Cho phép trường phổ thông dân tộc bán trú hoạt động giáo dục</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CSVC-02</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Xét tuyển sinh vào trường phổ thông dân tộc nội trú</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GDDT-01</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Thành lập trường phổ thông dân tộc bán trú</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01</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Sáp nhập, chia, tách trường phổ thông dân tộc bán trú</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02</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Cho phép trường phổ thông dân tộc nội trú có cấp học cao nhất là trung học cơ sở hoạt động giáo dục</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03</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Hỗ trợ học tập đối với trẻ mẫu giáo, học sinh tiểu học, học sinh trung học cơ sở, sinh viên các dân tộc thiểu số rất ít người</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04</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Cấp học bổng và hỗ trợ kinh phí mua phương tiện, đồ dùng học tập dùng riêng cho người khuyết tật học tại các cơ sở giáo dục</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05</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Thành lập lớp năng khiếu thể dục thể thao thuộc trường trường tiểu học, trường trung học cơ sở</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06</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Xét, duyệt chính sách hỗ trợ đối với học sinh bán trú đang học tại các trường tiểu học, trung học cở sở ở xã, thôn đặc biệt khó khăn</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07</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auto"/>
          </w:tcPr>
          <w:p w:rsidR="00CC1C1C" w:rsidRDefault="00CC1C1C" w:rsidP="009646EE">
            <w:pPr>
              <w:rPr>
                <w:sz w:val="26"/>
                <w:szCs w:val="26"/>
              </w:rPr>
            </w:pPr>
            <w:r>
              <w:rPr>
                <w:sz w:val="26"/>
                <w:szCs w:val="26"/>
              </w:rPr>
              <w:t>Chuyển trường đối với học sinh trung học cơ sở</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08</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Thành lập trường tiểu học công lập, cho phép thành lập trường tiểu học tư thục</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09</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Cho phép trường tiểu học hoạt động giáo dục</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10</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Cho phép trường tiểu học hoạt động giáo dục trở lại</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Sáp nhập, chia, tách trường tiểu học</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Giải thể trường tiểu học (theo đề nghị của tổ chức, cá nhân đề nghị thành lập trường tiểu học)</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13</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Thành lập trường mẫu giáo, trường mầm non, nhà trẻ công lập hoặc cho phép thành lập trường mẫu giáo, trường mầm non, nhà trẻ dân lập, tư thục</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14</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Cho phép trường mẫu giáo, trường mầm non, nhà trẻ hoạt động giáo dục</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15</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Cho phép trường mẫu giáo, trường mầm non, nhà trẻ hoạt động giáo dục trở lại</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16</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Sát, nhập, chia, tách, trường mẫu giáo, trường mầm non, nhà trẻ</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17</w:t>
            </w:r>
          </w:p>
        </w:tc>
      </w:tr>
      <w:tr w:rsidR="00CC1C1C" w:rsidTr="009646EE">
        <w:trPr>
          <w:trHeight w:val="647"/>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Giải thể trường mẫu giáo, trường mầm non, nhà trẻ (theo yêu cầu của tổ chức, cá nhân đề nghị thành lập)</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18</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Thành lập trường trung học cơ sở công lập hoặc cho phép thành lập trường trung học cơ sở tư thục</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19</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Sáp nhập, chia, tách trường trung học cơ sở</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GDĐT</w:t>
            </w:r>
            <w:r>
              <w:rPr>
                <w:b/>
                <w:sz w:val="26"/>
                <w:szCs w:val="26"/>
              </w:rPr>
              <w:t>-</w:t>
            </w:r>
            <w:r>
              <w:rPr>
                <w:sz w:val="26"/>
                <w:szCs w:val="26"/>
              </w:rPr>
              <w:t>20</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Cho phép trường trung học cơ sở hoạt động giáo dục</w:t>
            </w:r>
          </w:p>
        </w:tc>
        <w:tc>
          <w:tcPr>
            <w:tcW w:w="1998" w:type="dxa"/>
            <w:tcBorders>
              <w:top w:val="dotted" w:sz="4" w:space="0" w:color="auto"/>
              <w:bottom w:val="dotted" w:sz="4" w:space="0" w:color="auto"/>
            </w:tcBorders>
            <w:shd w:val="clear" w:color="auto" w:fill="FFFFFF"/>
          </w:tcPr>
          <w:p w:rsidR="00CC1C1C" w:rsidRDefault="00CC1C1C" w:rsidP="009646EE">
            <w:pPr>
              <w:jc w:val="center"/>
            </w:pPr>
            <w:r>
              <w:rPr>
                <w:sz w:val="26"/>
                <w:szCs w:val="26"/>
              </w:rPr>
              <w:t>QT GDĐT</w:t>
            </w:r>
            <w:r>
              <w:rPr>
                <w:b/>
                <w:sz w:val="26"/>
                <w:szCs w:val="26"/>
              </w:rPr>
              <w:t>-</w:t>
            </w:r>
            <w:r>
              <w:rPr>
                <w:sz w:val="26"/>
                <w:szCs w:val="26"/>
              </w:rPr>
              <w:t>21</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Cho phép trường trung học cơ sở hoạt động trở lại</w:t>
            </w:r>
          </w:p>
        </w:tc>
        <w:tc>
          <w:tcPr>
            <w:tcW w:w="1998" w:type="dxa"/>
            <w:tcBorders>
              <w:top w:val="dotted" w:sz="4" w:space="0" w:color="auto"/>
              <w:bottom w:val="dotted" w:sz="4" w:space="0" w:color="auto"/>
            </w:tcBorders>
            <w:shd w:val="clear" w:color="auto" w:fill="FFFFFF"/>
          </w:tcPr>
          <w:p w:rsidR="00CC1C1C" w:rsidRDefault="00CC1C1C" w:rsidP="009646EE">
            <w:pPr>
              <w:jc w:val="center"/>
            </w:pPr>
            <w:r>
              <w:rPr>
                <w:sz w:val="26"/>
                <w:szCs w:val="26"/>
              </w:rPr>
              <w:t>QT GDĐT</w:t>
            </w:r>
            <w:r>
              <w:rPr>
                <w:b/>
                <w:sz w:val="26"/>
                <w:szCs w:val="26"/>
              </w:rPr>
              <w:t>-</w:t>
            </w:r>
            <w:r>
              <w:rPr>
                <w:sz w:val="26"/>
                <w:szCs w:val="26"/>
              </w:rPr>
              <w:t>22</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Giải thể trường trung học cơ sở (theo đề nghị của cá nhân, tổ chức thành lâp trường)</w:t>
            </w:r>
          </w:p>
        </w:tc>
        <w:tc>
          <w:tcPr>
            <w:tcW w:w="1998" w:type="dxa"/>
            <w:tcBorders>
              <w:top w:val="dotted" w:sz="4" w:space="0" w:color="auto"/>
              <w:bottom w:val="dotted" w:sz="4" w:space="0" w:color="auto"/>
            </w:tcBorders>
            <w:shd w:val="clear" w:color="auto" w:fill="FFFFFF"/>
          </w:tcPr>
          <w:p w:rsidR="00CC1C1C" w:rsidRDefault="00CC1C1C" w:rsidP="009646EE">
            <w:pPr>
              <w:jc w:val="center"/>
            </w:pPr>
            <w:r>
              <w:rPr>
                <w:sz w:val="26"/>
                <w:szCs w:val="26"/>
              </w:rPr>
              <w:t>QT GDĐT</w:t>
            </w:r>
            <w:r>
              <w:rPr>
                <w:b/>
                <w:sz w:val="26"/>
                <w:szCs w:val="26"/>
              </w:rPr>
              <w:t>-</w:t>
            </w:r>
            <w:r>
              <w:rPr>
                <w:sz w:val="26"/>
                <w:szCs w:val="26"/>
              </w:rPr>
              <w:t>23</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Công nhận xã đạt chuẩn phổ cập giáo dục, xóa mù chữ</w:t>
            </w:r>
          </w:p>
        </w:tc>
        <w:tc>
          <w:tcPr>
            <w:tcW w:w="1998" w:type="dxa"/>
            <w:tcBorders>
              <w:top w:val="dotted" w:sz="4" w:space="0" w:color="auto"/>
              <w:bottom w:val="dotted" w:sz="4" w:space="0" w:color="auto"/>
            </w:tcBorders>
            <w:shd w:val="clear" w:color="auto" w:fill="FFFFFF"/>
          </w:tcPr>
          <w:p w:rsidR="00CC1C1C" w:rsidRDefault="00CC1C1C" w:rsidP="009646EE">
            <w:pPr>
              <w:jc w:val="center"/>
            </w:pPr>
            <w:r>
              <w:rPr>
                <w:sz w:val="26"/>
                <w:szCs w:val="26"/>
              </w:rPr>
              <w:t>QT GDĐT</w:t>
            </w:r>
            <w:r>
              <w:rPr>
                <w:b/>
                <w:sz w:val="26"/>
                <w:szCs w:val="26"/>
              </w:rPr>
              <w:t>-</w:t>
            </w:r>
            <w:r>
              <w:rPr>
                <w:sz w:val="26"/>
                <w:szCs w:val="26"/>
              </w:rPr>
              <w:t>24</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Thành lập trung tâm học tập cộng đồng</w:t>
            </w:r>
          </w:p>
        </w:tc>
        <w:tc>
          <w:tcPr>
            <w:tcW w:w="1998" w:type="dxa"/>
            <w:tcBorders>
              <w:top w:val="dotted" w:sz="4" w:space="0" w:color="auto"/>
              <w:bottom w:val="dotted" w:sz="4" w:space="0" w:color="auto"/>
            </w:tcBorders>
            <w:shd w:val="clear" w:color="auto" w:fill="FFFFFF"/>
          </w:tcPr>
          <w:p w:rsidR="00CC1C1C" w:rsidRDefault="00CC1C1C" w:rsidP="009646EE">
            <w:pPr>
              <w:jc w:val="center"/>
            </w:pPr>
            <w:r>
              <w:rPr>
                <w:sz w:val="26"/>
                <w:szCs w:val="26"/>
              </w:rPr>
              <w:t>QT GDĐT</w:t>
            </w:r>
            <w:r>
              <w:rPr>
                <w:b/>
                <w:sz w:val="26"/>
                <w:szCs w:val="26"/>
              </w:rPr>
              <w:t>-</w:t>
            </w:r>
            <w:r>
              <w:rPr>
                <w:sz w:val="26"/>
                <w:szCs w:val="26"/>
              </w:rPr>
              <w:t>25</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Cho phép trung tâm học tập cộng đồng hoạt động trở lại</w:t>
            </w:r>
          </w:p>
        </w:tc>
        <w:tc>
          <w:tcPr>
            <w:tcW w:w="1998" w:type="dxa"/>
            <w:tcBorders>
              <w:top w:val="dotted" w:sz="4" w:space="0" w:color="auto"/>
              <w:bottom w:val="dotted" w:sz="4" w:space="0" w:color="auto"/>
            </w:tcBorders>
            <w:shd w:val="clear" w:color="auto" w:fill="FFFFFF"/>
          </w:tcPr>
          <w:p w:rsidR="00CC1C1C" w:rsidRDefault="00CC1C1C" w:rsidP="009646EE">
            <w:pPr>
              <w:jc w:val="center"/>
            </w:pPr>
            <w:r>
              <w:rPr>
                <w:sz w:val="26"/>
                <w:szCs w:val="26"/>
              </w:rPr>
              <w:t>QT GDĐT</w:t>
            </w:r>
            <w:r>
              <w:rPr>
                <w:b/>
                <w:sz w:val="26"/>
                <w:szCs w:val="26"/>
              </w:rPr>
              <w:t>-</w:t>
            </w:r>
            <w:r>
              <w:rPr>
                <w:sz w:val="26"/>
                <w:szCs w:val="26"/>
              </w:rPr>
              <w:t>26</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Công nhận trường tiểu học đạt chất lượng tối thiểu</w:t>
            </w:r>
          </w:p>
        </w:tc>
        <w:tc>
          <w:tcPr>
            <w:tcW w:w="1998" w:type="dxa"/>
            <w:tcBorders>
              <w:top w:val="dotted" w:sz="4" w:space="0" w:color="auto"/>
              <w:bottom w:val="dotted" w:sz="4" w:space="0" w:color="auto"/>
            </w:tcBorders>
            <w:shd w:val="clear" w:color="auto" w:fill="FFFFFF"/>
          </w:tcPr>
          <w:p w:rsidR="00CC1C1C" w:rsidRDefault="00CC1C1C" w:rsidP="009646EE">
            <w:pPr>
              <w:jc w:val="center"/>
            </w:pPr>
            <w:r>
              <w:rPr>
                <w:sz w:val="26"/>
                <w:szCs w:val="26"/>
              </w:rPr>
              <w:t>QT GDĐT</w:t>
            </w:r>
            <w:r>
              <w:rPr>
                <w:b/>
                <w:sz w:val="26"/>
                <w:szCs w:val="26"/>
              </w:rPr>
              <w:t>-</w:t>
            </w:r>
            <w:r>
              <w:rPr>
                <w:sz w:val="26"/>
                <w:szCs w:val="26"/>
              </w:rPr>
              <w:t>27</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spacing w:after="60"/>
              <w:jc w:val="both"/>
              <w:rPr>
                <w:sz w:val="26"/>
                <w:szCs w:val="26"/>
              </w:rPr>
            </w:pPr>
            <w:r>
              <w:rPr>
                <w:sz w:val="26"/>
                <w:szCs w:val="26"/>
              </w:rPr>
              <w:t>Cho phép nhóm trẻ, lớp mẫu giáo độc lập hoạt động giáo dục</w:t>
            </w:r>
          </w:p>
        </w:tc>
        <w:tc>
          <w:tcPr>
            <w:tcW w:w="1998" w:type="dxa"/>
            <w:tcBorders>
              <w:top w:val="dotted" w:sz="4" w:space="0" w:color="auto"/>
              <w:bottom w:val="dotted" w:sz="4" w:space="0" w:color="auto"/>
            </w:tcBorders>
            <w:shd w:val="clear" w:color="auto" w:fill="FFFFFF"/>
          </w:tcPr>
          <w:p w:rsidR="00CC1C1C" w:rsidRDefault="00CC1C1C" w:rsidP="009646EE">
            <w:pPr>
              <w:jc w:val="center"/>
            </w:pPr>
            <w:r>
              <w:rPr>
                <w:sz w:val="26"/>
                <w:szCs w:val="26"/>
              </w:rPr>
              <w:t>QT GDĐT</w:t>
            </w:r>
            <w:r>
              <w:rPr>
                <w:b/>
                <w:sz w:val="26"/>
                <w:szCs w:val="26"/>
              </w:rPr>
              <w:t>-</w:t>
            </w:r>
            <w:r>
              <w:rPr>
                <w:sz w:val="26"/>
                <w:szCs w:val="26"/>
              </w:rPr>
              <w:t>28</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spacing w:after="60"/>
              <w:jc w:val="both"/>
              <w:rPr>
                <w:sz w:val="26"/>
                <w:szCs w:val="26"/>
              </w:rPr>
            </w:pPr>
            <w:r>
              <w:rPr>
                <w:sz w:val="26"/>
                <w:szCs w:val="26"/>
              </w:rPr>
              <w:t>Đánh giá, xếp loại “Cộng đồng học tập” cấp xã</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GDTX</w:t>
            </w:r>
            <w:r>
              <w:rPr>
                <w:b/>
                <w:sz w:val="26"/>
                <w:szCs w:val="26"/>
              </w:rPr>
              <w:t>-</w:t>
            </w:r>
            <w:r>
              <w:rPr>
                <w:sz w:val="26"/>
                <w:szCs w:val="26"/>
              </w:rPr>
              <w:t>01</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Chuyển đổi cơ sở giáo dục mầm non bán công sang cơ sở giáo dục mầm non công lập</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GDMN</w:t>
            </w:r>
            <w:r>
              <w:rPr>
                <w:b/>
                <w:sz w:val="26"/>
                <w:szCs w:val="26"/>
              </w:rPr>
              <w:t>-</w:t>
            </w:r>
            <w:r>
              <w:rPr>
                <w:sz w:val="26"/>
                <w:szCs w:val="26"/>
              </w:rPr>
              <w:t>01</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Chuyển đổi cơ sở giáo dục mầm non bán công sang cơ sở giáo dục mầm non dân lập</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GDMN</w:t>
            </w:r>
            <w:r>
              <w:rPr>
                <w:b/>
                <w:sz w:val="26"/>
                <w:szCs w:val="26"/>
              </w:rPr>
              <w:t>-</w:t>
            </w:r>
            <w:r>
              <w:rPr>
                <w:sz w:val="26"/>
                <w:szCs w:val="26"/>
              </w:rPr>
              <w:t>02</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Hỗ trợ ăn trưa đối với trẻ em mẫu giáo</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GDMN</w:t>
            </w:r>
            <w:r>
              <w:rPr>
                <w:b/>
                <w:sz w:val="26"/>
                <w:szCs w:val="26"/>
              </w:rPr>
              <w:t>-</w:t>
            </w:r>
            <w:r>
              <w:rPr>
                <w:sz w:val="26"/>
                <w:szCs w:val="26"/>
              </w:rPr>
              <w:t>03</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Cấp bản sao văn bằng, chứng chỉ từ sổ gốc</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VBCC</w:t>
            </w:r>
            <w:r>
              <w:rPr>
                <w:b/>
                <w:sz w:val="26"/>
                <w:szCs w:val="26"/>
              </w:rPr>
              <w:t>-</w:t>
            </w:r>
            <w:r>
              <w:rPr>
                <w:sz w:val="26"/>
                <w:szCs w:val="26"/>
              </w:rPr>
              <w:t>01</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auto"/>
          </w:tcPr>
          <w:p w:rsidR="00CC1C1C" w:rsidRDefault="00CC1C1C" w:rsidP="009646EE">
            <w:pPr>
              <w:rPr>
                <w:sz w:val="26"/>
                <w:szCs w:val="26"/>
              </w:rPr>
            </w:pPr>
            <w:r>
              <w:rPr>
                <w:sz w:val="26"/>
                <w:szCs w:val="26"/>
              </w:rPr>
              <w:t>Chỉnh sửa nội dung văn bằng, chứng chỉ</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rPr>
              <w:t>QT VBCC</w:t>
            </w:r>
            <w:r>
              <w:rPr>
                <w:b/>
                <w:sz w:val="26"/>
                <w:szCs w:val="26"/>
              </w:rPr>
              <w:t>-</w:t>
            </w:r>
            <w:r>
              <w:rPr>
                <w:sz w:val="26"/>
                <w:szCs w:val="26"/>
              </w:rPr>
              <w:t>02</w:t>
            </w:r>
          </w:p>
        </w:tc>
      </w:tr>
      <w:tr w:rsidR="00CC1C1C" w:rsidTr="009646EE">
        <w:trPr>
          <w:trHeight w:val="620"/>
          <w:jc w:val="center"/>
        </w:trPr>
        <w:tc>
          <w:tcPr>
            <w:tcW w:w="10077" w:type="dxa"/>
            <w:gridSpan w:val="3"/>
            <w:tcBorders>
              <w:top w:val="single" w:sz="4" w:space="0" w:color="auto"/>
              <w:bottom w:val="single" w:sz="4" w:space="0" w:color="auto"/>
            </w:tcBorders>
            <w:shd w:val="clear" w:color="auto" w:fill="FFFFFF"/>
            <w:vAlign w:val="center"/>
          </w:tcPr>
          <w:p w:rsidR="00CC1C1C" w:rsidRDefault="00CC1C1C" w:rsidP="009646EE">
            <w:pPr>
              <w:numPr>
                <w:ilvl w:val="0"/>
                <w:numId w:val="1"/>
              </w:numPr>
              <w:spacing w:after="160" w:line="259" w:lineRule="auto"/>
              <w:jc w:val="both"/>
              <w:rPr>
                <w:szCs w:val="28"/>
              </w:rPr>
            </w:pPr>
            <w:r>
              <w:rPr>
                <w:b/>
                <w:szCs w:val="28"/>
              </w:rPr>
              <w:t xml:space="preserve">  Lĩnh vực Bảo trợ xã hội</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256" w:lineRule="auto"/>
              <w:jc w:val="both"/>
              <w:rPr>
                <w:sz w:val="26"/>
                <w:szCs w:val="26"/>
              </w:rPr>
            </w:pPr>
            <w:r>
              <w:rPr>
                <w:iCs/>
                <w:sz w:val="26"/>
                <w:szCs w:val="26"/>
              </w:rPr>
              <w:t>Đăng ký thành lập, đăng ký thay đổi nội dung hoặc cấp lại giấy chứng nhận đăng ký thành lập cơ sở trợ giúp xã hội ngoài công lập thuộc thẩm quyền của Phòng Lao động - Thương binh và Xã hội</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line="256" w:lineRule="auto"/>
              <w:jc w:val="center"/>
              <w:rPr>
                <w:sz w:val="26"/>
                <w:szCs w:val="26"/>
              </w:rPr>
            </w:pPr>
            <w:r>
              <w:rPr>
                <w:sz w:val="26"/>
                <w:szCs w:val="26"/>
              </w:rPr>
              <w:t>QT BTXH-01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keepNext/>
              <w:widowControl w:val="0"/>
              <w:tabs>
                <w:tab w:val="center" w:pos="6804"/>
              </w:tabs>
              <w:ind w:left="-32"/>
              <w:jc w:val="both"/>
              <w:outlineLvl w:val="2"/>
              <w:rPr>
                <w:iCs/>
                <w:sz w:val="26"/>
                <w:szCs w:val="26"/>
              </w:rPr>
            </w:pPr>
            <w:r>
              <w:rPr>
                <w:iCs/>
                <w:sz w:val="26"/>
                <w:szCs w:val="26"/>
              </w:rPr>
              <w:t>Cấp giấy phép hoạt động đối với cơ sở trợ giúp xã hội thuộc thẩm quyền của Phòng Lao động - Thương binh và Xã hội.</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BTXH-02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spacing w:line="256" w:lineRule="auto"/>
              <w:jc w:val="both"/>
              <w:rPr>
                <w:bCs/>
                <w:spacing w:val="-2"/>
                <w:sz w:val="26"/>
                <w:szCs w:val="26"/>
                <w:lang w:val="vi-VN"/>
              </w:rPr>
            </w:pPr>
            <w:r>
              <w:rPr>
                <w:iCs/>
                <w:sz w:val="26"/>
                <w:szCs w:val="26"/>
              </w:rPr>
              <w:t>Giải thể cơ sở trợ giúp xã hội ngoài công lập thuộc thẩm quyền thành lập của Phòng Lao động - Thương binh và Xã hội.</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BTXH-03</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spacing w:line="256" w:lineRule="auto"/>
              <w:jc w:val="both"/>
              <w:rPr>
                <w:bCs/>
                <w:spacing w:val="-2"/>
                <w:sz w:val="26"/>
                <w:szCs w:val="26"/>
              </w:rPr>
            </w:pPr>
            <w:r>
              <w:rPr>
                <w:iCs/>
                <w:sz w:val="26"/>
                <w:szCs w:val="26"/>
              </w:rPr>
              <w:t>Cấp lại, điều chỉnh giấy phép hoạt động đối với cơ sở trợ giúp xã hội có giấy phép hoạt động do Phòng Lao động - Thương binh và Xã hội cấp.</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BTXH-04</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spacing w:line="256" w:lineRule="auto"/>
              <w:jc w:val="both"/>
              <w:rPr>
                <w:sz w:val="26"/>
                <w:szCs w:val="26"/>
              </w:rPr>
            </w:pPr>
            <w:r>
              <w:rPr>
                <w:iCs/>
                <w:sz w:val="26"/>
                <w:szCs w:val="26"/>
              </w:rPr>
              <w:t>Thực hiện, điều chỉnh, thôi hưởng trợ cấp xã hội hàng tháng, hỗ trợ kinh phí chăm sóc, nuôi dưỡng hàng tháng.</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BTXH-05</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spacing w:line="256" w:lineRule="auto"/>
              <w:jc w:val="both"/>
              <w:rPr>
                <w:sz w:val="26"/>
                <w:szCs w:val="26"/>
              </w:rPr>
            </w:pPr>
            <w:r>
              <w:rPr>
                <w:iCs/>
                <w:sz w:val="26"/>
                <w:szCs w:val="26"/>
              </w:rPr>
              <w:t>Chi trợ cấp xã hội hàng tháng khi đối tượng thay đổi nơi cư trú trong cùng địa bàn huyện, thành phố thuộc tỉnh</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BTXH-06</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spacing w:line="256" w:lineRule="auto"/>
              <w:jc w:val="both"/>
              <w:rPr>
                <w:sz w:val="26"/>
                <w:szCs w:val="26"/>
              </w:rPr>
            </w:pPr>
            <w:r>
              <w:rPr>
                <w:iCs/>
                <w:sz w:val="26"/>
                <w:szCs w:val="26"/>
              </w:rPr>
              <w:t>Quyết định trợ cấp xã hội hàng tháng khi đối tượng thay đổi nơi cư trú giữa các địa bàn huyện,  thành phố thuộc tỉnh.</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BTXH-07</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spacing w:line="256" w:lineRule="auto"/>
              <w:jc w:val="both"/>
              <w:rPr>
                <w:bCs/>
                <w:spacing w:val="-2"/>
                <w:sz w:val="26"/>
                <w:szCs w:val="26"/>
              </w:rPr>
            </w:pPr>
            <w:r>
              <w:rPr>
                <w:iCs/>
                <w:sz w:val="26"/>
                <w:szCs w:val="26"/>
              </w:rPr>
              <w:t>Hỗ trợ chi phí mai táng cho đối tượng bảo trợ xã hội được trợ giúp xã hội thường xuyên tại cộng đồng.</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BTXH-08</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56" w:lineRule="auto"/>
              <w:jc w:val="both"/>
              <w:rPr>
                <w:sz w:val="26"/>
                <w:szCs w:val="26"/>
              </w:rPr>
            </w:pPr>
            <w:r>
              <w:rPr>
                <w:iCs/>
                <w:sz w:val="26"/>
                <w:szCs w:val="26"/>
              </w:rPr>
              <w:t>Trợ giúp xã hội đột xuất đối với người bị thương nặng ngoài nơi cư trú mà không có người thân thích chăm sóc.</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BTXH-09</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76" w:lineRule="auto"/>
              <w:jc w:val="both"/>
              <w:rPr>
                <w:sz w:val="26"/>
                <w:szCs w:val="26"/>
              </w:rPr>
            </w:pPr>
            <w:r>
              <w:rPr>
                <w:sz w:val="26"/>
                <w:szCs w:val="26"/>
              </w:rPr>
              <w:t>H</w:t>
            </w:r>
            <w:r>
              <w:rPr>
                <w:sz w:val="26"/>
                <w:szCs w:val="26"/>
                <w:lang w:val="vi-VN"/>
              </w:rPr>
              <w:t xml:space="preserve">ỗ trợ </w:t>
            </w:r>
            <w:r>
              <w:rPr>
                <w:sz w:val="26"/>
                <w:szCs w:val="26"/>
              </w:rPr>
              <w:t>kinh phí nhận nuôi dưỡng, chăm sóc đối tượng cần bảo vệ khẩn cấp</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BTXH-10</w:t>
            </w:r>
          </w:p>
        </w:tc>
      </w:tr>
      <w:tr w:rsidR="00CC1C1C" w:rsidTr="009646EE">
        <w:trPr>
          <w:trHeight w:val="424"/>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56" w:lineRule="auto"/>
              <w:jc w:val="both"/>
              <w:rPr>
                <w:iCs/>
                <w:sz w:val="26"/>
                <w:szCs w:val="26"/>
              </w:rPr>
            </w:pPr>
            <w:r>
              <w:rPr>
                <w:sz w:val="26"/>
                <w:szCs w:val="26"/>
              </w:rPr>
              <w:t xml:space="preserve">Dừng trợ giúp xã hội tại cơ sở trợ giúp xã hội cấp huyện </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BTXH-11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jc w:val="both"/>
              <w:rPr>
                <w:sz w:val="26"/>
                <w:szCs w:val="26"/>
              </w:rPr>
            </w:pPr>
            <w:r>
              <w:rPr>
                <w:sz w:val="26"/>
                <w:szCs w:val="26"/>
              </w:rPr>
              <w:t xml:space="preserve">Tiếp nhận đối tượng tự nguyện vào cơ sở trợ giúp xã hội cấp huyện </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BTXH-12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56" w:lineRule="auto"/>
              <w:jc w:val="both"/>
              <w:rPr>
                <w:iCs/>
                <w:sz w:val="26"/>
                <w:szCs w:val="26"/>
              </w:rPr>
            </w:pPr>
            <w:r>
              <w:rPr>
                <w:sz w:val="26"/>
                <w:szCs w:val="26"/>
              </w:rPr>
              <w:t xml:space="preserve">Tiếp nhận đối tượng bảo trợ xã hội có hoàn cảnh đặc biệt khó khăn vào cơ sở trợ giúp xã hội cấp huyện </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BTXH-13</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76" w:lineRule="auto"/>
              <w:jc w:val="both"/>
              <w:rPr>
                <w:sz w:val="26"/>
                <w:szCs w:val="26"/>
              </w:rPr>
            </w:pPr>
            <w:r>
              <w:rPr>
                <w:sz w:val="26"/>
                <w:szCs w:val="26"/>
              </w:rPr>
              <w:t xml:space="preserve">Tiếp nhận đối tượng cần bảo vệ khẩn cấp vào cơ sở trợ giúp xã hội cấp huyện </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BTXH-14</w:t>
            </w:r>
          </w:p>
        </w:tc>
      </w:tr>
      <w:tr w:rsidR="00CC1C1C" w:rsidTr="009646EE">
        <w:trPr>
          <w:jc w:val="center"/>
        </w:trPr>
        <w:tc>
          <w:tcPr>
            <w:tcW w:w="10077" w:type="dxa"/>
            <w:gridSpan w:val="3"/>
            <w:tcBorders>
              <w:top w:val="single" w:sz="4" w:space="0" w:color="auto"/>
              <w:bottom w:val="single" w:sz="4" w:space="0" w:color="auto"/>
            </w:tcBorders>
            <w:shd w:val="clear" w:color="auto" w:fill="FFFFFF"/>
            <w:vAlign w:val="center"/>
          </w:tcPr>
          <w:p w:rsidR="00CC1C1C" w:rsidRDefault="00CC1C1C" w:rsidP="009646EE">
            <w:pPr>
              <w:numPr>
                <w:ilvl w:val="0"/>
                <w:numId w:val="1"/>
              </w:numPr>
              <w:spacing w:after="160" w:line="259" w:lineRule="auto"/>
              <w:rPr>
                <w:szCs w:val="28"/>
              </w:rPr>
            </w:pPr>
            <w:r>
              <w:rPr>
                <w:b/>
                <w:szCs w:val="28"/>
              </w:rPr>
              <w:t xml:space="preserve"> Lĩnh vực Người có công </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256" w:lineRule="auto"/>
              <w:jc w:val="both"/>
              <w:rPr>
                <w:sz w:val="26"/>
                <w:szCs w:val="26"/>
              </w:rPr>
            </w:pPr>
            <w:r>
              <w:rPr>
                <w:sz w:val="26"/>
                <w:szCs w:val="26"/>
              </w:rPr>
              <w:t>Cấp giấy giới thiệu đi thăm viếng mộ liệt sĩ và hỗ trợ thăm viếng mộ liệt sĩ</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line="256" w:lineRule="auto"/>
              <w:jc w:val="center"/>
              <w:rPr>
                <w:sz w:val="26"/>
                <w:szCs w:val="26"/>
              </w:rPr>
            </w:pPr>
            <w:r>
              <w:rPr>
                <w:sz w:val="26"/>
                <w:szCs w:val="26"/>
              </w:rPr>
              <w:t>QT NCC-01</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256" w:lineRule="auto"/>
              <w:jc w:val="both"/>
              <w:rPr>
                <w:sz w:val="26"/>
                <w:szCs w:val="26"/>
              </w:rPr>
            </w:pPr>
            <w:r>
              <w:rPr>
                <w:sz w:val="26"/>
                <w:szCs w:val="26"/>
              </w:rPr>
              <w:t>Hỗ trợ người có công đi làm phương tiện, dụng cụ trợ giúp chỉnh hình; đi điều trị phục hồi chức năng</w:t>
            </w:r>
          </w:p>
        </w:tc>
        <w:tc>
          <w:tcPr>
            <w:tcW w:w="1998" w:type="dxa"/>
            <w:tcBorders>
              <w:top w:val="dotted" w:sz="4" w:space="0" w:color="auto"/>
              <w:bottom w:val="single" w:sz="4" w:space="0" w:color="auto"/>
            </w:tcBorders>
            <w:shd w:val="clear" w:color="auto" w:fill="FFFFFF"/>
          </w:tcPr>
          <w:p w:rsidR="00CC1C1C" w:rsidRDefault="00CC1C1C" w:rsidP="009646EE">
            <w:pPr>
              <w:spacing w:line="256" w:lineRule="auto"/>
              <w:jc w:val="center"/>
              <w:rPr>
                <w:sz w:val="26"/>
                <w:szCs w:val="26"/>
              </w:rPr>
            </w:pPr>
            <w:r>
              <w:rPr>
                <w:sz w:val="26"/>
                <w:szCs w:val="26"/>
              </w:rPr>
              <w:t>QT NCC-02</w:t>
            </w:r>
          </w:p>
        </w:tc>
      </w:tr>
      <w:tr w:rsidR="00CC1C1C" w:rsidTr="009646EE">
        <w:trPr>
          <w:jc w:val="center"/>
        </w:trPr>
        <w:tc>
          <w:tcPr>
            <w:tcW w:w="10077" w:type="dxa"/>
            <w:gridSpan w:val="3"/>
            <w:tcBorders>
              <w:top w:val="single" w:sz="4" w:space="0" w:color="auto"/>
              <w:left w:val="single" w:sz="4" w:space="0" w:color="auto"/>
              <w:bottom w:val="single" w:sz="4" w:space="0" w:color="auto"/>
            </w:tcBorders>
            <w:shd w:val="clear" w:color="auto" w:fill="FFFFFF"/>
          </w:tcPr>
          <w:p w:rsidR="00CC1C1C" w:rsidRDefault="00CC1C1C" w:rsidP="009646EE">
            <w:pPr>
              <w:numPr>
                <w:ilvl w:val="0"/>
                <w:numId w:val="1"/>
              </w:numPr>
              <w:spacing w:after="160" w:line="256" w:lineRule="auto"/>
              <w:jc w:val="both"/>
              <w:rPr>
                <w:szCs w:val="28"/>
              </w:rPr>
            </w:pPr>
            <w:r>
              <w:rPr>
                <w:b/>
                <w:szCs w:val="28"/>
              </w:rPr>
              <w:t>Lĩnh vực phòng chống tệ nạn xã hội</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keepNext/>
              <w:widowControl w:val="0"/>
              <w:tabs>
                <w:tab w:val="center" w:pos="6804"/>
              </w:tabs>
              <w:jc w:val="both"/>
              <w:outlineLvl w:val="2"/>
              <w:rPr>
                <w:spacing w:val="-2"/>
                <w:sz w:val="26"/>
                <w:szCs w:val="26"/>
              </w:rPr>
            </w:pPr>
            <w:r>
              <w:rPr>
                <w:iCs/>
                <w:sz w:val="26"/>
                <w:szCs w:val="26"/>
              </w:rPr>
              <w:t>Hỗ trợ học văn hóa, học nghề, trợ cấp khó khăn ban đầu cho nạn nhân</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line="256" w:lineRule="auto"/>
              <w:jc w:val="center"/>
              <w:rPr>
                <w:sz w:val="26"/>
                <w:szCs w:val="26"/>
              </w:rPr>
            </w:pPr>
            <w:r>
              <w:rPr>
                <w:sz w:val="26"/>
                <w:szCs w:val="26"/>
              </w:rPr>
              <w:t>QT TNXH-01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spacing w:line="256" w:lineRule="auto"/>
              <w:jc w:val="both"/>
              <w:rPr>
                <w:sz w:val="26"/>
                <w:szCs w:val="26"/>
                <w:lang w:val="vi-VN"/>
              </w:rPr>
            </w:pPr>
            <w:r>
              <w:rPr>
                <w:iCs/>
                <w:sz w:val="26"/>
                <w:szCs w:val="26"/>
              </w:rPr>
              <w:t>Hoãn chấp hành quyết định áp dụng biện pháp quản lý sau cai tại trung tâm quản lý sau cai nghiện</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TNXH-02</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dotted" w:sz="4" w:space="0" w:color="auto"/>
              <w:bottom w:val="single" w:sz="4" w:space="0" w:color="auto"/>
            </w:tcBorders>
            <w:shd w:val="clear" w:color="auto" w:fill="FFFFFF"/>
          </w:tcPr>
          <w:p w:rsidR="00CC1C1C" w:rsidRDefault="00CC1C1C" w:rsidP="009646EE">
            <w:pPr>
              <w:spacing w:line="256" w:lineRule="auto"/>
              <w:jc w:val="both"/>
              <w:rPr>
                <w:sz w:val="26"/>
                <w:szCs w:val="26"/>
                <w:lang w:val="vi-VN"/>
              </w:rPr>
            </w:pPr>
            <w:r>
              <w:rPr>
                <w:iCs/>
                <w:sz w:val="26"/>
                <w:szCs w:val="26"/>
              </w:rPr>
              <w:t>Miễn chấp hành quyết định áp dụng biện pháp quản lý sau cai tại trung tâm quản lý sau cai nghiện</w:t>
            </w:r>
          </w:p>
        </w:tc>
        <w:tc>
          <w:tcPr>
            <w:tcW w:w="1998" w:type="dxa"/>
            <w:tcBorders>
              <w:top w:val="dotted" w:sz="4" w:space="0" w:color="auto"/>
              <w:bottom w:val="single" w:sz="4" w:space="0" w:color="auto"/>
            </w:tcBorders>
            <w:shd w:val="clear" w:color="auto" w:fill="FFFFFF"/>
          </w:tcPr>
          <w:p w:rsidR="00CC1C1C" w:rsidRDefault="00CC1C1C" w:rsidP="009646EE">
            <w:pPr>
              <w:spacing w:line="256" w:lineRule="auto"/>
              <w:jc w:val="center"/>
              <w:rPr>
                <w:sz w:val="26"/>
                <w:szCs w:val="26"/>
              </w:rPr>
            </w:pPr>
            <w:r>
              <w:rPr>
                <w:sz w:val="26"/>
                <w:szCs w:val="26"/>
              </w:rPr>
              <w:t>QT TNXH-03</w:t>
            </w:r>
          </w:p>
        </w:tc>
      </w:tr>
      <w:tr w:rsidR="00CC1C1C" w:rsidTr="009646EE">
        <w:trPr>
          <w:jc w:val="center"/>
        </w:trPr>
        <w:tc>
          <w:tcPr>
            <w:tcW w:w="10077" w:type="dxa"/>
            <w:gridSpan w:val="3"/>
            <w:tcBorders>
              <w:top w:val="single" w:sz="4" w:space="0" w:color="auto"/>
              <w:left w:val="single" w:sz="4" w:space="0" w:color="auto"/>
              <w:bottom w:val="single" w:sz="4" w:space="0" w:color="auto"/>
            </w:tcBorders>
            <w:shd w:val="clear" w:color="auto" w:fill="FFFFFF"/>
          </w:tcPr>
          <w:p w:rsidR="00CC1C1C" w:rsidRDefault="00CC1C1C" w:rsidP="009646EE">
            <w:pPr>
              <w:numPr>
                <w:ilvl w:val="0"/>
                <w:numId w:val="1"/>
              </w:numPr>
              <w:spacing w:after="160" w:line="256" w:lineRule="auto"/>
              <w:jc w:val="both"/>
              <w:rPr>
                <w:szCs w:val="28"/>
              </w:rPr>
            </w:pPr>
            <w:r>
              <w:rPr>
                <w:b/>
                <w:szCs w:val="28"/>
              </w:rPr>
              <w:t xml:space="preserve"> Lĩnh vực dạy nghề</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256" w:lineRule="auto"/>
              <w:jc w:val="both"/>
              <w:rPr>
                <w:sz w:val="26"/>
                <w:szCs w:val="26"/>
              </w:rPr>
            </w:pPr>
            <w:r>
              <w:rPr>
                <w:iCs/>
                <w:sz w:val="26"/>
                <w:szCs w:val="26"/>
              </w:rPr>
              <w:t>Cấp chính sách nội trú cho học sinh, sinh viên tham gia chương trình đào tạo trình độ cao đẳng, trung cấp tại các cơ sở giáo dục nghề nghiệp tư thục hoặc cơ sở giáo dục có vốn đầu tư nước ngoài</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DN-01</w:t>
            </w:r>
          </w:p>
        </w:tc>
      </w:tr>
      <w:tr w:rsidR="00CC1C1C" w:rsidTr="009646EE">
        <w:trPr>
          <w:jc w:val="center"/>
        </w:trPr>
        <w:tc>
          <w:tcPr>
            <w:tcW w:w="1046" w:type="dxa"/>
            <w:tcBorders>
              <w:top w:val="dotted" w:sz="4" w:space="0" w:color="auto"/>
              <w:bottom w:val="dotted" w:sz="4" w:space="0" w:color="auto"/>
            </w:tcBorders>
            <w:shd w:val="clear" w:color="auto" w:fill="auto"/>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256" w:lineRule="auto"/>
              <w:jc w:val="both"/>
              <w:rPr>
                <w:color w:val="000000"/>
                <w:sz w:val="26"/>
                <w:szCs w:val="26"/>
              </w:rPr>
            </w:pPr>
            <w:r>
              <w:rPr>
                <w:iCs/>
                <w:color w:val="000000"/>
                <w:sz w:val="26"/>
                <w:szCs w:val="26"/>
              </w:rPr>
              <w:t>Cấp chính sách nội trú cho học sinh, sinh viên tham gia chương trình đào tạo trình độ cao đẳng, trung cấp tại các cơ sở giáo dục nghề nghiệp công lập trực thuộc quận, huyện, thị xã, thành phố trực thuộc tỉnh</w:t>
            </w:r>
          </w:p>
        </w:tc>
        <w:tc>
          <w:tcPr>
            <w:tcW w:w="1998" w:type="dxa"/>
            <w:tcBorders>
              <w:top w:val="dotted" w:sz="4" w:space="0" w:color="auto"/>
              <w:bottom w:val="dotted" w:sz="4" w:space="0" w:color="auto"/>
            </w:tcBorders>
            <w:shd w:val="clear" w:color="auto" w:fill="FFFFFF"/>
          </w:tcPr>
          <w:p w:rsidR="00CC1C1C" w:rsidRDefault="00CC1C1C" w:rsidP="009646EE">
            <w:pPr>
              <w:spacing w:line="256" w:lineRule="auto"/>
              <w:jc w:val="center"/>
              <w:rPr>
                <w:color w:val="000000"/>
                <w:sz w:val="26"/>
                <w:szCs w:val="26"/>
              </w:rPr>
            </w:pPr>
            <w:r>
              <w:rPr>
                <w:color w:val="000000"/>
                <w:sz w:val="26"/>
                <w:szCs w:val="26"/>
              </w:rPr>
              <w:t>QT DN-02</w:t>
            </w:r>
          </w:p>
        </w:tc>
      </w:tr>
      <w:tr w:rsidR="00CC1C1C" w:rsidTr="009646EE">
        <w:trPr>
          <w:jc w:val="center"/>
        </w:trPr>
        <w:tc>
          <w:tcPr>
            <w:tcW w:w="10077" w:type="dxa"/>
            <w:gridSpan w:val="3"/>
            <w:tcBorders>
              <w:top w:val="single" w:sz="4" w:space="0" w:color="auto"/>
              <w:bottom w:val="single" w:sz="4" w:space="0" w:color="auto"/>
            </w:tcBorders>
            <w:shd w:val="clear" w:color="auto" w:fill="FFFFFF"/>
            <w:vAlign w:val="center"/>
          </w:tcPr>
          <w:p w:rsidR="00CC1C1C" w:rsidRDefault="00CC1C1C" w:rsidP="009646EE">
            <w:pPr>
              <w:numPr>
                <w:ilvl w:val="0"/>
                <w:numId w:val="1"/>
              </w:numPr>
              <w:spacing w:line="259" w:lineRule="auto"/>
              <w:rPr>
                <w:szCs w:val="28"/>
              </w:rPr>
            </w:pPr>
            <w:r>
              <w:rPr>
                <w:b/>
                <w:szCs w:val="28"/>
              </w:rPr>
              <w:lastRenderedPageBreak/>
              <w:t xml:space="preserve"> Lĩnh vực Lao động - Tiền lương – Bảo hiểm xã hội</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000000"/>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spacing w:line="256" w:lineRule="auto"/>
              <w:jc w:val="both"/>
              <w:rPr>
                <w:sz w:val="26"/>
                <w:szCs w:val="26"/>
              </w:rPr>
            </w:pPr>
            <w:r>
              <w:rPr>
                <w:iCs/>
                <w:sz w:val="26"/>
                <w:szCs w:val="26"/>
              </w:rPr>
              <w:t>Gửi thang lương, bảng lương, định mức lao động của doanh nghiệp</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rPr>
              <w:t>QT LĐTL-01</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color w:val="000000"/>
                <w:sz w:val="26"/>
                <w:szCs w:val="26"/>
              </w:rPr>
            </w:pPr>
          </w:p>
        </w:tc>
        <w:tc>
          <w:tcPr>
            <w:tcW w:w="7033" w:type="dxa"/>
            <w:tcBorders>
              <w:top w:val="dotted" w:sz="4" w:space="0" w:color="auto"/>
              <w:bottom w:val="single" w:sz="4" w:space="0" w:color="auto"/>
            </w:tcBorders>
            <w:shd w:val="clear" w:color="auto" w:fill="FFFFFF"/>
          </w:tcPr>
          <w:p w:rsidR="00CC1C1C" w:rsidRDefault="00CC1C1C" w:rsidP="009646EE">
            <w:pPr>
              <w:spacing w:line="256" w:lineRule="auto"/>
              <w:jc w:val="both"/>
              <w:rPr>
                <w:iCs/>
                <w:sz w:val="26"/>
                <w:szCs w:val="26"/>
              </w:rPr>
            </w:pPr>
            <w:r>
              <w:rPr>
                <w:iCs/>
                <w:sz w:val="26"/>
                <w:szCs w:val="26"/>
              </w:rPr>
              <w:t>Giải quyết tranh chấp lao động tập thể về quyền</w:t>
            </w:r>
          </w:p>
        </w:tc>
        <w:tc>
          <w:tcPr>
            <w:tcW w:w="1998" w:type="dxa"/>
            <w:tcBorders>
              <w:top w:val="dotted" w:sz="4" w:space="0" w:color="auto"/>
              <w:bottom w:val="single" w:sz="4" w:space="0" w:color="auto"/>
            </w:tcBorders>
            <w:shd w:val="clear" w:color="auto" w:fill="FFFFFF"/>
          </w:tcPr>
          <w:p w:rsidR="00CC1C1C" w:rsidRDefault="00CC1C1C" w:rsidP="009646EE">
            <w:pPr>
              <w:spacing w:line="256" w:lineRule="auto"/>
              <w:jc w:val="center"/>
              <w:rPr>
                <w:sz w:val="26"/>
                <w:szCs w:val="26"/>
              </w:rPr>
            </w:pPr>
            <w:r>
              <w:rPr>
                <w:sz w:val="26"/>
                <w:szCs w:val="26"/>
              </w:rPr>
              <w:t>QT LĐTL-02</w:t>
            </w:r>
          </w:p>
        </w:tc>
      </w:tr>
      <w:tr w:rsidR="00CC1C1C" w:rsidTr="009646EE">
        <w:trPr>
          <w:jc w:val="center"/>
        </w:trPr>
        <w:tc>
          <w:tcPr>
            <w:tcW w:w="10077" w:type="dxa"/>
            <w:gridSpan w:val="3"/>
            <w:tcBorders>
              <w:top w:val="single" w:sz="4" w:space="0" w:color="auto"/>
              <w:bottom w:val="single" w:sz="4" w:space="0" w:color="auto"/>
            </w:tcBorders>
            <w:shd w:val="clear" w:color="auto" w:fill="FFFFFF"/>
            <w:vAlign w:val="center"/>
          </w:tcPr>
          <w:p w:rsidR="00CC1C1C" w:rsidRDefault="00CC1C1C" w:rsidP="009646EE">
            <w:pPr>
              <w:numPr>
                <w:ilvl w:val="0"/>
                <w:numId w:val="1"/>
              </w:numPr>
              <w:spacing w:after="60" w:line="259" w:lineRule="auto"/>
              <w:jc w:val="both"/>
              <w:rPr>
                <w:b/>
                <w:szCs w:val="28"/>
              </w:rPr>
            </w:pPr>
            <w:r>
              <w:rPr>
                <w:b/>
                <w:szCs w:val="28"/>
              </w:rPr>
              <w:t xml:space="preserve"> Lĩnh vực Nhà ở</w:t>
            </w:r>
          </w:p>
        </w:tc>
      </w:tr>
      <w:tr w:rsidR="00CC1C1C" w:rsidTr="009646EE">
        <w:trPr>
          <w:jc w:val="center"/>
        </w:trPr>
        <w:tc>
          <w:tcPr>
            <w:tcW w:w="1046" w:type="dxa"/>
            <w:tcBorders>
              <w:top w:val="single" w:sz="4" w:space="0" w:color="auto"/>
              <w:bottom w:val="single"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single" w:sz="4" w:space="0" w:color="auto"/>
            </w:tcBorders>
            <w:shd w:val="clear" w:color="auto" w:fill="FFFFFF"/>
            <w:vAlign w:val="center"/>
          </w:tcPr>
          <w:p w:rsidR="00CC1C1C" w:rsidRDefault="00CC1C1C" w:rsidP="009646EE">
            <w:pPr>
              <w:jc w:val="both"/>
              <w:rPr>
                <w:color w:val="000000"/>
                <w:sz w:val="26"/>
                <w:szCs w:val="26"/>
              </w:rPr>
            </w:pPr>
            <w:r>
              <w:rPr>
                <w:color w:val="000000"/>
                <w:sz w:val="26"/>
                <w:szCs w:val="26"/>
              </w:rPr>
              <w:t>Phê duyệt danh sách hộ gia đình có công được hỗ trợ về nhà ở.</w:t>
            </w:r>
          </w:p>
        </w:tc>
        <w:tc>
          <w:tcPr>
            <w:tcW w:w="1998" w:type="dxa"/>
            <w:tcBorders>
              <w:top w:val="single" w:sz="4" w:space="0" w:color="auto"/>
              <w:bottom w:val="single" w:sz="4" w:space="0" w:color="auto"/>
            </w:tcBorders>
            <w:shd w:val="clear" w:color="auto" w:fill="FFFFFF"/>
            <w:vAlign w:val="center"/>
          </w:tcPr>
          <w:p w:rsidR="00CC1C1C" w:rsidRDefault="00CC1C1C" w:rsidP="009646EE">
            <w:pPr>
              <w:jc w:val="center"/>
              <w:rPr>
                <w:sz w:val="26"/>
                <w:szCs w:val="26"/>
              </w:rPr>
            </w:pPr>
            <w:r>
              <w:rPr>
                <w:sz w:val="26"/>
                <w:szCs w:val="26"/>
              </w:rPr>
              <w:t>QT NHA-01</w:t>
            </w:r>
          </w:p>
        </w:tc>
      </w:tr>
      <w:tr w:rsidR="00CC1C1C" w:rsidTr="009646EE">
        <w:trPr>
          <w:jc w:val="center"/>
        </w:trPr>
        <w:tc>
          <w:tcPr>
            <w:tcW w:w="10077" w:type="dxa"/>
            <w:gridSpan w:val="3"/>
            <w:tcBorders>
              <w:top w:val="single" w:sz="4" w:space="0" w:color="auto"/>
              <w:bottom w:val="single" w:sz="4" w:space="0" w:color="auto"/>
            </w:tcBorders>
            <w:shd w:val="clear" w:color="auto" w:fill="FFFFFF"/>
          </w:tcPr>
          <w:p w:rsidR="00CC1C1C" w:rsidRDefault="00CC1C1C" w:rsidP="009646EE">
            <w:pPr>
              <w:numPr>
                <w:ilvl w:val="0"/>
                <w:numId w:val="1"/>
              </w:numPr>
              <w:spacing w:after="60" w:line="259" w:lineRule="auto"/>
              <w:rPr>
                <w:szCs w:val="28"/>
              </w:rPr>
            </w:pPr>
            <w:r>
              <w:rPr>
                <w:b/>
                <w:szCs w:val="28"/>
              </w:rPr>
              <w:t xml:space="preserve"> Lĩnh vực Kinh tế hợp tác và Phát triển nông thôn  </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rPr>
                <w:sz w:val="26"/>
                <w:szCs w:val="26"/>
              </w:rPr>
            </w:pPr>
            <w:r>
              <w:rPr>
                <w:sz w:val="26"/>
                <w:szCs w:val="26"/>
              </w:rPr>
              <w:t xml:space="preserve">Hỗ trợ Dự án liên kết </w:t>
            </w:r>
          </w:p>
        </w:tc>
        <w:tc>
          <w:tcPr>
            <w:tcW w:w="1998" w:type="dxa"/>
            <w:tcBorders>
              <w:top w:val="single" w:sz="4" w:space="0" w:color="auto"/>
              <w:bottom w:val="dotted" w:sz="4" w:space="0" w:color="auto"/>
            </w:tcBorders>
            <w:shd w:val="clear" w:color="auto" w:fill="FFFFFF"/>
            <w:vAlign w:val="bottom"/>
          </w:tcPr>
          <w:p w:rsidR="00CC1C1C" w:rsidRDefault="00CC1C1C" w:rsidP="009646EE">
            <w:pPr>
              <w:jc w:val="center"/>
              <w:rPr>
                <w:sz w:val="26"/>
                <w:szCs w:val="26"/>
              </w:rPr>
            </w:pPr>
            <w:r>
              <w:rPr>
                <w:sz w:val="26"/>
                <w:szCs w:val="26"/>
              </w:rPr>
              <w:t>QT PTNN-01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rPr>
                <w:sz w:val="26"/>
                <w:szCs w:val="26"/>
              </w:rPr>
            </w:pPr>
            <w:r>
              <w:rPr>
                <w:sz w:val="26"/>
                <w:szCs w:val="26"/>
              </w:rPr>
              <w:t>Bố trí ổn định dân cư ngoài huyện, trong tỉnh</w:t>
            </w:r>
          </w:p>
        </w:tc>
        <w:tc>
          <w:tcPr>
            <w:tcW w:w="1998" w:type="dxa"/>
            <w:tcBorders>
              <w:top w:val="dotted" w:sz="4" w:space="0" w:color="auto"/>
              <w:bottom w:val="dotted" w:sz="4" w:space="0" w:color="auto"/>
            </w:tcBorders>
            <w:shd w:val="clear" w:color="auto" w:fill="FFFFFF"/>
            <w:vAlign w:val="bottom"/>
          </w:tcPr>
          <w:p w:rsidR="00CC1C1C" w:rsidRDefault="00CC1C1C" w:rsidP="009646EE">
            <w:pPr>
              <w:jc w:val="center"/>
              <w:rPr>
                <w:sz w:val="26"/>
                <w:szCs w:val="26"/>
              </w:rPr>
            </w:pPr>
            <w:r>
              <w:rPr>
                <w:sz w:val="26"/>
                <w:szCs w:val="26"/>
              </w:rPr>
              <w:t>QT PTNN-02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rPr>
                <w:sz w:val="26"/>
                <w:szCs w:val="26"/>
              </w:rPr>
            </w:pPr>
            <w:r>
              <w:rPr>
                <w:sz w:val="26"/>
                <w:szCs w:val="26"/>
              </w:rPr>
              <w:t>Bố trí ổn định dân cư trong huyện</w:t>
            </w:r>
          </w:p>
        </w:tc>
        <w:tc>
          <w:tcPr>
            <w:tcW w:w="1998" w:type="dxa"/>
            <w:tcBorders>
              <w:top w:val="dotted" w:sz="4" w:space="0" w:color="auto"/>
              <w:bottom w:val="dotted" w:sz="4" w:space="0" w:color="auto"/>
            </w:tcBorders>
            <w:shd w:val="clear" w:color="auto" w:fill="FFFFFF"/>
            <w:vAlign w:val="bottom"/>
          </w:tcPr>
          <w:p w:rsidR="00CC1C1C" w:rsidRDefault="00CC1C1C" w:rsidP="009646EE">
            <w:pPr>
              <w:jc w:val="center"/>
              <w:rPr>
                <w:sz w:val="26"/>
                <w:szCs w:val="26"/>
              </w:rPr>
            </w:pPr>
            <w:r>
              <w:rPr>
                <w:sz w:val="26"/>
                <w:szCs w:val="26"/>
              </w:rPr>
              <w:t>QT PTNN-03</w:t>
            </w:r>
          </w:p>
        </w:tc>
      </w:tr>
      <w:tr w:rsidR="00CC1C1C" w:rsidTr="009646EE">
        <w:trPr>
          <w:trHeight w:val="503"/>
          <w:jc w:val="center"/>
        </w:trPr>
        <w:tc>
          <w:tcPr>
            <w:tcW w:w="10077" w:type="dxa"/>
            <w:gridSpan w:val="3"/>
            <w:tcBorders>
              <w:top w:val="single" w:sz="4" w:space="0" w:color="auto"/>
              <w:bottom w:val="single" w:sz="4" w:space="0" w:color="auto"/>
            </w:tcBorders>
            <w:shd w:val="clear" w:color="auto" w:fill="FFFFFF"/>
            <w:vAlign w:val="center"/>
          </w:tcPr>
          <w:p w:rsidR="00CC1C1C" w:rsidRDefault="00CC1C1C" w:rsidP="009646EE">
            <w:pPr>
              <w:numPr>
                <w:ilvl w:val="0"/>
                <w:numId w:val="1"/>
              </w:numPr>
              <w:spacing w:beforeLines="60" w:before="144" w:line="360" w:lineRule="auto"/>
              <w:rPr>
                <w:b/>
                <w:szCs w:val="28"/>
              </w:rPr>
            </w:pPr>
            <w:r>
              <w:rPr>
                <w:b/>
                <w:szCs w:val="28"/>
              </w:rPr>
              <w:t xml:space="preserve"> Lĩnh vực thủy sản</w:t>
            </w:r>
          </w:p>
        </w:tc>
      </w:tr>
      <w:tr w:rsidR="00CC1C1C" w:rsidTr="009646EE">
        <w:trPr>
          <w:jc w:val="center"/>
        </w:trPr>
        <w:tc>
          <w:tcPr>
            <w:tcW w:w="1046" w:type="dxa"/>
            <w:tcBorders>
              <w:top w:val="single" w:sz="4" w:space="0" w:color="auto"/>
              <w:bottom w:val="dotted" w:sz="4" w:space="0" w:color="auto"/>
            </w:tcBorders>
            <w:shd w:val="clear" w:color="auto" w:fill="auto"/>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Công nhận và giao quyền quản lý cho tổ chức cộng đồng (thuộc địa bàn quản lý)</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r>
              <w:rPr>
                <w:sz w:val="26"/>
                <w:szCs w:val="26"/>
              </w:rPr>
              <w:t>QT TS-01</w:t>
            </w:r>
          </w:p>
        </w:tc>
      </w:tr>
      <w:tr w:rsidR="00CC1C1C" w:rsidTr="009646EE">
        <w:trPr>
          <w:jc w:val="center"/>
        </w:trPr>
        <w:tc>
          <w:tcPr>
            <w:tcW w:w="1046" w:type="dxa"/>
            <w:tcBorders>
              <w:top w:val="dotted" w:sz="4" w:space="0" w:color="auto"/>
              <w:bottom w:val="single" w:sz="4" w:space="0" w:color="auto"/>
            </w:tcBorders>
            <w:shd w:val="clear" w:color="auto" w:fill="auto"/>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 xml:space="preserve">Sửa đổi, bổ sung nội dung quyết định công nhận và giao quyền quản lý cho tổ chức cộng đồng (thuộc địa bàn quản lý)   </w:t>
            </w:r>
          </w:p>
        </w:tc>
        <w:tc>
          <w:tcPr>
            <w:tcW w:w="1998" w:type="dxa"/>
            <w:tcBorders>
              <w:top w:val="dotted" w:sz="4" w:space="0" w:color="auto"/>
              <w:bottom w:val="single"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r>
              <w:rPr>
                <w:sz w:val="26"/>
                <w:szCs w:val="26"/>
              </w:rPr>
              <w:t>QT TS-02</w:t>
            </w:r>
          </w:p>
        </w:tc>
      </w:tr>
      <w:tr w:rsidR="00CC1C1C" w:rsidTr="009646EE">
        <w:trPr>
          <w:jc w:val="center"/>
        </w:trPr>
        <w:tc>
          <w:tcPr>
            <w:tcW w:w="10077" w:type="dxa"/>
            <w:gridSpan w:val="3"/>
            <w:tcBorders>
              <w:top w:val="single" w:sz="4" w:space="0" w:color="auto"/>
              <w:bottom w:val="single" w:sz="6" w:space="0" w:color="auto"/>
            </w:tcBorders>
            <w:shd w:val="clear" w:color="auto" w:fill="FFFFFF"/>
            <w:vAlign w:val="center"/>
          </w:tcPr>
          <w:p w:rsidR="00CC1C1C" w:rsidRDefault="00CC1C1C" w:rsidP="009646EE">
            <w:pPr>
              <w:numPr>
                <w:ilvl w:val="0"/>
                <w:numId w:val="1"/>
              </w:numPr>
              <w:spacing w:beforeLines="60" w:before="144" w:line="360" w:lineRule="auto"/>
              <w:rPr>
                <w:b/>
                <w:szCs w:val="28"/>
              </w:rPr>
            </w:pPr>
            <w:r>
              <w:rPr>
                <w:b/>
                <w:szCs w:val="28"/>
              </w:rPr>
              <w:t xml:space="preserve"> Lĩnh vực thủy lợi</w:t>
            </w:r>
          </w:p>
        </w:tc>
      </w:tr>
      <w:tr w:rsidR="00CC1C1C" w:rsidTr="009646EE">
        <w:trPr>
          <w:jc w:val="center"/>
        </w:trPr>
        <w:tc>
          <w:tcPr>
            <w:tcW w:w="1046" w:type="dxa"/>
            <w:tcBorders>
              <w:top w:val="single" w:sz="6"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6"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Thẩm định, phê duyệt đề cương, kết quả kiểm định an toàn đập, hồ chứa thủy lợi thuộc thẩm quyền của UBND huyện</w:t>
            </w:r>
          </w:p>
        </w:tc>
        <w:tc>
          <w:tcPr>
            <w:tcW w:w="1998" w:type="dxa"/>
            <w:tcBorders>
              <w:top w:val="single" w:sz="6" w:space="0" w:color="auto"/>
              <w:bottom w:val="dotted" w:sz="4" w:space="0" w:color="auto"/>
            </w:tcBorders>
            <w:shd w:val="clear" w:color="auto" w:fill="FFFFFF"/>
            <w:vAlign w:val="center"/>
          </w:tcPr>
          <w:p w:rsidR="00CC1C1C" w:rsidRDefault="00CC1C1C" w:rsidP="009646EE">
            <w:pPr>
              <w:spacing w:line="256" w:lineRule="auto"/>
              <w:jc w:val="center"/>
              <w:rPr>
                <w:sz w:val="26"/>
                <w:szCs w:val="26"/>
              </w:rPr>
            </w:pPr>
            <w:r>
              <w:rPr>
                <w:sz w:val="26"/>
                <w:szCs w:val="26"/>
              </w:rPr>
              <w:t>QT TL-01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Thẩm định, phê duyệt phương án ứng phó thiên tai cho công trình, vùng hạ du đập trong quá trình thi công thuộc thẩm quyền của UBND huyện (trên địa bàn từ 02 xã trở lên)</w:t>
            </w:r>
          </w:p>
        </w:tc>
        <w:tc>
          <w:tcPr>
            <w:tcW w:w="1998" w:type="dxa"/>
            <w:tcBorders>
              <w:top w:val="dotted" w:sz="4" w:space="0" w:color="auto"/>
              <w:bottom w:val="dotted" w:sz="4" w:space="0" w:color="auto"/>
            </w:tcBorders>
            <w:shd w:val="clear" w:color="auto" w:fill="FFFFFF"/>
            <w:vAlign w:val="center"/>
          </w:tcPr>
          <w:p w:rsidR="00CC1C1C" w:rsidRDefault="00CC1C1C" w:rsidP="009646EE">
            <w:pPr>
              <w:spacing w:line="256" w:lineRule="auto"/>
              <w:jc w:val="center"/>
              <w:rPr>
                <w:sz w:val="26"/>
                <w:szCs w:val="26"/>
              </w:rPr>
            </w:pPr>
            <w:r>
              <w:rPr>
                <w:sz w:val="26"/>
                <w:szCs w:val="26"/>
              </w:rPr>
              <w:t>QT TL-02</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Thẩm định, phê duyệt phương án ứng phó với tình huống khẩn cấp thuộc thẩm quyền của UBND huyện (trên địa bàn từ 02 xã trở lên)</w:t>
            </w:r>
          </w:p>
        </w:tc>
        <w:tc>
          <w:tcPr>
            <w:tcW w:w="1998" w:type="dxa"/>
            <w:tcBorders>
              <w:top w:val="dotted" w:sz="4" w:space="0" w:color="auto"/>
              <w:bottom w:val="single" w:sz="4" w:space="0" w:color="auto"/>
            </w:tcBorders>
            <w:shd w:val="clear" w:color="auto" w:fill="FFFFFF"/>
            <w:vAlign w:val="center"/>
          </w:tcPr>
          <w:p w:rsidR="00CC1C1C" w:rsidRDefault="00CC1C1C" w:rsidP="009646EE">
            <w:pPr>
              <w:spacing w:line="256" w:lineRule="auto"/>
              <w:jc w:val="center"/>
              <w:rPr>
                <w:sz w:val="26"/>
                <w:szCs w:val="26"/>
              </w:rPr>
            </w:pPr>
            <w:r>
              <w:rPr>
                <w:sz w:val="26"/>
                <w:szCs w:val="26"/>
              </w:rPr>
              <w:t>QT TL-03</w:t>
            </w:r>
          </w:p>
        </w:tc>
      </w:tr>
      <w:tr w:rsidR="00CC1C1C" w:rsidTr="009646EE">
        <w:trPr>
          <w:jc w:val="center"/>
        </w:trPr>
        <w:tc>
          <w:tcPr>
            <w:tcW w:w="10077" w:type="dxa"/>
            <w:gridSpan w:val="3"/>
            <w:tcBorders>
              <w:top w:val="dotted" w:sz="4" w:space="0" w:color="auto"/>
              <w:bottom w:val="single" w:sz="4" w:space="0" w:color="auto"/>
            </w:tcBorders>
            <w:shd w:val="clear" w:color="auto" w:fill="FFFFFF"/>
            <w:vAlign w:val="center"/>
          </w:tcPr>
          <w:p w:rsidR="00CC1C1C" w:rsidRDefault="00CC1C1C" w:rsidP="009646EE">
            <w:pPr>
              <w:numPr>
                <w:ilvl w:val="0"/>
                <w:numId w:val="1"/>
              </w:numPr>
              <w:spacing w:line="256" w:lineRule="auto"/>
              <w:rPr>
                <w:b/>
                <w:szCs w:val="28"/>
              </w:rPr>
            </w:pPr>
            <w:r>
              <w:rPr>
                <w:b/>
                <w:szCs w:val="28"/>
              </w:rPr>
              <w:t xml:space="preserve"> Lĩnh vực nông nghiệp</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spacing w:before="120" w:line="360" w:lineRule="exact"/>
              <w:ind w:left="117"/>
              <w:jc w:val="center"/>
              <w:rPr>
                <w:sz w:val="26"/>
                <w:szCs w:val="26"/>
              </w:rPr>
            </w:pPr>
            <w:r>
              <w:rPr>
                <w:sz w:val="26"/>
                <w:szCs w:val="26"/>
              </w:rPr>
              <w:t>1</w:t>
            </w: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Phê duyệt kế hoạch khuyến công địa phương (cấp huyện)</w:t>
            </w:r>
          </w:p>
        </w:tc>
        <w:tc>
          <w:tcPr>
            <w:tcW w:w="1998" w:type="dxa"/>
            <w:tcBorders>
              <w:top w:val="dotted" w:sz="4" w:space="0" w:color="auto"/>
              <w:bottom w:val="single" w:sz="4" w:space="0" w:color="auto"/>
            </w:tcBorders>
            <w:shd w:val="clear" w:color="auto" w:fill="FFFFFF"/>
            <w:vAlign w:val="center"/>
          </w:tcPr>
          <w:p w:rsidR="00CC1C1C" w:rsidRDefault="00CC1C1C" w:rsidP="009646EE">
            <w:pPr>
              <w:spacing w:line="256" w:lineRule="auto"/>
              <w:jc w:val="center"/>
              <w:rPr>
                <w:sz w:val="26"/>
                <w:szCs w:val="26"/>
              </w:rPr>
            </w:pPr>
            <w:r>
              <w:rPr>
                <w:sz w:val="26"/>
                <w:szCs w:val="26"/>
              </w:rPr>
              <w:t>QT NN-01</w:t>
            </w:r>
          </w:p>
        </w:tc>
      </w:tr>
      <w:tr w:rsidR="00CC1C1C" w:rsidTr="009646EE">
        <w:trPr>
          <w:jc w:val="center"/>
        </w:trPr>
        <w:tc>
          <w:tcPr>
            <w:tcW w:w="100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1"/>
              </w:numPr>
              <w:spacing w:after="160" w:line="259" w:lineRule="auto"/>
              <w:contextualSpacing/>
              <w:rPr>
                <w:b/>
                <w:szCs w:val="28"/>
              </w:rPr>
            </w:pPr>
            <w:r>
              <w:rPr>
                <w:b/>
                <w:szCs w:val="28"/>
              </w:rPr>
              <w:t xml:space="preserve"> Lưu thông hàng hóa</w:t>
            </w:r>
          </w:p>
        </w:tc>
      </w:tr>
      <w:tr w:rsidR="00CC1C1C" w:rsidTr="009646EE">
        <w:trPr>
          <w:trHeight w:val="485"/>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Cấp giấy phép bán lẻ sản phẩm thuốc lá</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r>
              <w:rPr>
                <w:sz w:val="26"/>
                <w:szCs w:val="26"/>
                <w:lang w:val="vi-VN"/>
              </w:rPr>
              <w:t>QT LTHH-01</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Cấp sửa đổi, bổ sung giấy phép bán lẻ sản phẩm thuốc lá</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lang w:val="vi-VN"/>
              </w:rPr>
              <w:t>QT LTHH-02</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Cấp lại Giấy phép bán lẻ sản phẩm thuốc lá</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lang w:val="vi-VN"/>
              </w:rPr>
              <w:t>QT LTHH-03</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Cấp Giấy phép bán lẻ rượu</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lang w:val="vi-VN"/>
              </w:rPr>
              <w:t>QT LTHH-04</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Cấp sửa đổi, bổ sung Cấp Giấy phép bán lẻ rượu</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lang w:val="vi-VN"/>
              </w:rPr>
              <w:t>QT LTHH-05</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Cấp lại Cấp Giấy phép bán lẻ rượu</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lang w:val="vi-VN"/>
              </w:rPr>
              <w:t>QT LTHH-06</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 xml:space="preserve">Cấp Giấy phép </w:t>
            </w:r>
            <w:r>
              <w:rPr>
                <w:sz w:val="26"/>
                <w:szCs w:val="26"/>
                <w:lang w:val="vi-VN"/>
              </w:rPr>
              <w:t>bán rượu tiêu dùng tại chỗ</w:t>
            </w:r>
            <w:r>
              <w:rPr>
                <w:sz w:val="26"/>
                <w:szCs w:val="26"/>
              </w:rPr>
              <w:t xml:space="preserve"> trên địa bàn quận, huyện, thị xã, thành phố thuộc tỉnh</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lang w:val="vi-VN"/>
              </w:rPr>
              <w:t>QT LTHH-0</w:t>
            </w:r>
            <w:r>
              <w:rPr>
                <w:sz w:val="26"/>
                <w:szCs w:val="26"/>
              </w:rPr>
              <w:t>7</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lang w:val="vi-VN"/>
              </w:rPr>
            </w:pPr>
            <w:r>
              <w:rPr>
                <w:sz w:val="26"/>
                <w:szCs w:val="26"/>
                <w:lang w:val="vi-VN"/>
              </w:rPr>
              <w:t xml:space="preserve">Cấp sửa đổi, bổ sung </w:t>
            </w:r>
            <w:r>
              <w:rPr>
                <w:sz w:val="26"/>
                <w:szCs w:val="26"/>
              </w:rPr>
              <w:t xml:space="preserve">Giấy phép </w:t>
            </w:r>
            <w:r>
              <w:rPr>
                <w:sz w:val="26"/>
                <w:szCs w:val="26"/>
                <w:lang w:val="vi-VN"/>
              </w:rPr>
              <w:t>bán rượu tiêu dùng tại chỗ</w:t>
            </w:r>
            <w:r>
              <w:rPr>
                <w:sz w:val="26"/>
                <w:szCs w:val="26"/>
              </w:rPr>
              <w:t xml:space="preserve"> trên địa bàn quận, huyện, thị xã, thành phố thuộc tỉnh</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rPr>
            </w:pPr>
            <w:r>
              <w:rPr>
                <w:sz w:val="26"/>
                <w:szCs w:val="26"/>
                <w:lang w:val="vi-VN"/>
              </w:rPr>
              <w:t>QT LTHH-08</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lang w:val="vi-VN"/>
              </w:rPr>
            </w:pPr>
            <w:r>
              <w:rPr>
                <w:sz w:val="26"/>
                <w:szCs w:val="26"/>
                <w:lang w:val="vi-VN"/>
              </w:rPr>
              <w:t xml:space="preserve">Cấp lại </w:t>
            </w:r>
            <w:r>
              <w:rPr>
                <w:sz w:val="26"/>
                <w:szCs w:val="26"/>
              </w:rPr>
              <w:t xml:space="preserve">Giấy phép </w:t>
            </w:r>
            <w:r>
              <w:rPr>
                <w:sz w:val="26"/>
                <w:szCs w:val="26"/>
                <w:lang w:val="vi-VN"/>
              </w:rPr>
              <w:t>bán rượu tiêu dùng tại chỗ</w:t>
            </w:r>
            <w:r>
              <w:rPr>
                <w:sz w:val="26"/>
                <w:szCs w:val="26"/>
              </w:rPr>
              <w:t xml:space="preserve"> trên địa bàn quận, huyện, thị xã, thành phố thuộc tỉnh</w:t>
            </w:r>
          </w:p>
        </w:tc>
        <w:tc>
          <w:tcPr>
            <w:tcW w:w="1998" w:type="dxa"/>
            <w:tcBorders>
              <w:top w:val="single" w:sz="4" w:space="0" w:color="auto"/>
              <w:bottom w:val="dotted" w:sz="4" w:space="0" w:color="auto"/>
            </w:tcBorders>
            <w:shd w:val="clear" w:color="auto" w:fill="FFFFFF"/>
          </w:tcPr>
          <w:p w:rsidR="00CC1C1C" w:rsidRDefault="00CC1C1C" w:rsidP="009646EE">
            <w:pPr>
              <w:spacing w:line="256" w:lineRule="auto"/>
              <w:jc w:val="center"/>
              <w:rPr>
                <w:sz w:val="26"/>
                <w:szCs w:val="26"/>
                <w:lang w:val="vi-VN"/>
              </w:rPr>
            </w:pPr>
            <w:r>
              <w:rPr>
                <w:sz w:val="26"/>
                <w:szCs w:val="26"/>
                <w:lang w:val="vi-VN"/>
              </w:rPr>
              <w:t>QT LTHH-09</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lang w:val="vi-VN"/>
              </w:rPr>
              <w:t xml:space="preserve">Cấp </w:t>
            </w:r>
            <w:r>
              <w:rPr>
                <w:sz w:val="26"/>
                <w:szCs w:val="26"/>
              </w:rPr>
              <w:t>G</w:t>
            </w:r>
            <w:r>
              <w:rPr>
                <w:sz w:val="26"/>
                <w:szCs w:val="26"/>
                <w:lang w:val="vi-VN"/>
              </w:rPr>
              <w:t>iấy phép sản xuất rượu thủ công nhằm mục đích kinh doanh</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lang w:val="vi-VN"/>
              </w:rPr>
              <w:t>QT LTHH-</w:t>
            </w:r>
            <w:r>
              <w:rPr>
                <w:sz w:val="26"/>
                <w:szCs w:val="26"/>
              </w:rPr>
              <w:t>10</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lang w:val="vi-VN"/>
              </w:rPr>
            </w:pPr>
            <w:r>
              <w:rPr>
                <w:sz w:val="26"/>
                <w:szCs w:val="26"/>
                <w:lang w:val="vi-VN"/>
              </w:rPr>
              <w:t xml:space="preserve">Cấp sửa đổi, bổ sung </w:t>
            </w:r>
            <w:r>
              <w:rPr>
                <w:sz w:val="26"/>
                <w:szCs w:val="26"/>
              </w:rPr>
              <w:t>G</w:t>
            </w:r>
            <w:r>
              <w:rPr>
                <w:sz w:val="26"/>
                <w:szCs w:val="26"/>
                <w:lang w:val="vi-VN"/>
              </w:rPr>
              <w:t>iấy phép sản xuất rượu thủ công nhằm mục đích kinh doanh</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lang w:val="vi-VN"/>
              </w:rPr>
              <w:t>QT LTHH-</w:t>
            </w:r>
            <w:r>
              <w:rPr>
                <w:sz w:val="26"/>
                <w:szCs w:val="26"/>
              </w:rPr>
              <w:t>11</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lang w:val="vi-VN"/>
              </w:rPr>
            </w:pPr>
            <w:r>
              <w:rPr>
                <w:sz w:val="26"/>
                <w:szCs w:val="26"/>
                <w:lang w:val="vi-VN"/>
              </w:rPr>
              <w:t xml:space="preserve">Cấp lại </w:t>
            </w:r>
            <w:r>
              <w:rPr>
                <w:sz w:val="26"/>
                <w:szCs w:val="26"/>
              </w:rPr>
              <w:t>G</w:t>
            </w:r>
            <w:r>
              <w:rPr>
                <w:sz w:val="26"/>
                <w:szCs w:val="26"/>
                <w:lang w:val="vi-VN"/>
              </w:rPr>
              <w:t>iấy phép sản xuất rượu thủ công nhằm mục đích kinh doanh</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lang w:val="vi-VN"/>
              </w:rPr>
              <w:t>QT LTHH-</w:t>
            </w:r>
            <w:r>
              <w:rPr>
                <w:sz w:val="26"/>
                <w:szCs w:val="26"/>
              </w:rPr>
              <w:t>12</w:t>
            </w:r>
          </w:p>
        </w:tc>
      </w:tr>
      <w:tr w:rsidR="00CC1C1C" w:rsidTr="009646EE">
        <w:trPr>
          <w:jc w:val="center"/>
        </w:trPr>
        <w:tc>
          <w:tcPr>
            <w:tcW w:w="8079" w:type="dxa"/>
            <w:gridSpan w:val="2"/>
            <w:tcBorders>
              <w:top w:val="single" w:sz="4" w:space="0" w:color="auto"/>
              <w:bottom w:val="dotted" w:sz="4" w:space="0" w:color="auto"/>
            </w:tcBorders>
            <w:shd w:val="clear" w:color="auto" w:fill="FFFFFF"/>
            <w:vAlign w:val="center"/>
          </w:tcPr>
          <w:p w:rsidR="00CC1C1C" w:rsidRDefault="00CC1C1C" w:rsidP="009646EE">
            <w:pPr>
              <w:numPr>
                <w:ilvl w:val="0"/>
                <w:numId w:val="1"/>
              </w:numPr>
              <w:spacing w:line="276" w:lineRule="auto"/>
              <w:ind w:right="-18"/>
              <w:jc w:val="both"/>
              <w:rPr>
                <w:b/>
                <w:szCs w:val="28"/>
              </w:rPr>
            </w:pPr>
            <w:r>
              <w:rPr>
                <w:b/>
                <w:szCs w:val="28"/>
              </w:rPr>
              <w:t xml:space="preserve"> Lĩnh vực Kinh doanh khí hóa lỏng</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lang w:val="vi-VN"/>
              </w:rPr>
            </w:pP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276" w:lineRule="auto"/>
              <w:ind w:right="-18"/>
              <w:jc w:val="both"/>
              <w:rPr>
                <w:sz w:val="26"/>
                <w:szCs w:val="26"/>
              </w:rPr>
            </w:pPr>
            <w:r>
              <w:rPr>
                <w:sz w:val="26"/>
                <w:szCs w:val="26"/>
              </w:rPr>
              <w:t>Cấp Giấy chứng nhận đủ điều kiện cửa hàng bán lẻ LPG chai</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lang w:val="vi-VN"/>
              </w:rPr>
            </w:pPr>
            <w:r>
              <w:rPr>
                <w:sz w:val="26"/>
                <w:szCs w:val="26"/>
                <w:lang w:val="vi-VN"/>
              </w:rPr>
              <w:t xml:space="preserve">QT </w:t>
            </w:r>
            <w:r>
              <w:rPr>
                <w:sz w:val="26"/>
                <w:szCs w:val="26"/>
              </w:rPr>
              <w:t>KHL</w:t>
            </w:r>
            <w:r>
              <w:rPr>
                <w:sz w:val="26"/>
                <w:szCs w:val="26"/>
                <w:lang w:val="vi-VN"/>
              </w:rPr>
              <w:t>-01</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276" w:lineRule="auto"/>
              <w:ind w:right="-18"/>
              <w:jc w:val="both"/>
              <w:rPr>
                <w:sz w:val="26"/>
                <w:szCs w:val="26"/>
              </w:rPr>
            </w:pPr>
            <w:r>
              <w:rPr>
                <w:sz w:val="26"/>
                <w:szCs w:val="26"/>
              </w:rPr>
              <w:t>Cấp lại Giấy chứng nhận đủ điều kiện cửa hàng bán lẻ LPG chai</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r>
              <w:rPr>
                <w:sz w:val="26"/>
                <w:szCs w:val="26"/>
                <w:lang w:val="vi-VN"/>
              </w:rPr>
              <w:t xml:space="preserve">QT </w:t>
            </w:r>
            <w:r>
              <w:rPr>
                <w:sz w:val="26"/>
                <w:szCs w:val="26"/>
              </w:rPr>
              <w:t>KHL</w:t>
            </w:r>
            <w:r>
              <w:rPr>
                <w:sz w:val="26"/>
                <w:szCs w:val="26"/>
                <w:lang w:val="vi-VN"/>
              </w:rPr>
              <w:t xml:space="preserve"> -02</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spacing w:line="360" w:lineRule="exact"/>
              <w:jc w:val="both"/>
              <w:rPr>
                <w:sz w:val="26"/>
                <w:szCs w:val="26"/>
              </w:rPr>
            </w:pPr>
            <w:r>
              <w:rPr>
                <w:sz w:val="26"/>
                <w:szCs w:val="26"/>
                <w:lang w:val="vi-VN"/>
              </w:rPr>
              <w:t>Cấp đ</w:t>
            </w:r>
            <w:r>
              <w:rPr>
                <w:sz w:val="26"/>
                <w:szCs w:val="26"/>
              </w:rPr>
              <w:t>iều chỉnh Giấy chứng nhận đủ điều kiện cửa hàng bán lẻ LPG chai</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r>
              <w:rPr>
                <w:sz w:val="26"/>
                <w:szCs w:val="26"/>
                <w:lang w:val="vi-VN"/>
              </w:rPr>
              <w:t xml:space="preserve">QT </w:t>
            </w:r>
            <w:r>
              <w:rPr>
                <w:sz w:val="26"/>
                <w:szCs w:val="26"/>
              </w:rPr>
              <w:t>KHL</w:t>
            </w:r>
            <w:r>
              <w:rPr>
                <w:sz w:val="26"/>
                <w:szCs w:val="26"/>
                <w:lang w:val="vi-VN"/>
              </w:rPr>
              <w:t xml:space="preserve"> -03</w:t>
            </w:r>
          </w:p>
        </w:tc>
      </w:tr>
      <w:tr w:rsidR="00CC1C1C" w:rsidTr="009646EE">
        <w:trPr>
          <w:jc w:val="center"/>
        </w:trPr>
        <w:tc>
          <w:tcPr>
            <w:tcW w:w="8079" w:type="dxa"/>
            <w:gridSpan w:val="2"/>
            <w:tcBorders>
              <w:top w:val="single" w:sz="4" w:space="0" w:color="auto"/>
              <w:bottom w:val="single" w:sz="4" w:space="0" w:color="auto"/>
            </w:tcBorders>
            <w:shd w:val="clear" w:color="auto" w:fill="FFFFFF"/>
            <w:vAlign w:val="center"/>
          </w:tcPr>
          <w:p w:rsidR="00CC1C1C" w:rsidRDefault="00CC1C1C" w:rsidP="009646EE">
            <w:pPr>
              <w:numPr>
                <w:ilvl w:val="0"/>
                <w:numId w:val="1"/>
              </w:numPr>
              <w:spacing w:line="360" w:lineRule="exact"/>
              <w:jc w:val="both"/>
              <w:rPr>
                <w:szCs w:val="28"/>
              </w:rPr>
            </w:pPr>
            <w:r>
              <w:rPr>
                <w:b/>
                <w:szCs w:val="28"/>
              </w:rPr>
              <w:t xml:space="preserve"> Công nghiệp địa phương </w:t>
            </w:r>
          </w:p>
        </w:tc>
        <w:tc>
          <w:tcPr>
            <w:tcW w:w="1998" w:type="dxa"/>
            <w:tcBorders>
              <w:top w:val="single" w:sz="4" w:space="0" w:color="auto"/>
              <w:bottom w:val="single"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p>
        </w:tc>
      </w:tr>
      <w:tr w:rsidR="00CC1C1C" w:rsidTr="009646EE">
        <w:trPr>
          <w:jc w:val="center"/>
        </w:trPr>
        <w:tc>
          <w:tcPr>
            <w:tcW w:w="1046" w:type="dxa"/>
            <w:tcBorders>
              <w:top w:val="single" w:sz="4" w:space="0" w:color="auto"/>
              <w:bottom w:val="single"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Cấp Giấy chứng nhận sản phẩm công nghiệp nông thôn tiêu biểu cấp huyện</w:t>
            </w:r>
          </w:p>
        </w:tc>
        <w:tc>
          <w:tcPr>
            <w:tcW w:w="1998" w:type="dxa"/>
            <w:tcBorders>
              <w:top w:val="single" w:sz="4" w:space="0" w:color="auto"/>
              <w:bottom w:val="single" w:sz="4" w:space="0" w:color="auto"/>
            </w:tcBorders>
            <w:shd w:val="clear" w:color="auto" w:fill="FFFFFF"/>
            <w:vAlign w:val="center"/>
          </w:tcPr>
          <w:p w:rsidR="00CC1C1C" w:rsidRDefault="00CC1C1C" w:rsidP="009646EE">
            <w:pPr>
              <w:jc w:val="center"/>
              <w:rPr>
                <w:sz w:val="26"/>
                <w:szCs w:val="26"/>
                <w:lang w:val="vi-VN"/>
              </w:rPr>
            </w:pPr>
            <w:r>
              <w:rPr>
                <w:sz w:val="26"/>
                <w:szCs w:val="26"/>
                <w:lang w:val="vi-VN"/>
              </w:rPr>
              <w:t>QT CNĐP-01</w:t>
            </w:r>
          </w:p>
        </w:tc>
      </w:tr>
      <w:tr w:rsidR="00CC1C1C" w:rsidTr="009646EE">
        <w:trPr>
          <w:jc w:val="center"/>
        </w:trPr>
        <w:tc>
          <w:tcPr>
            <w:tcW w:w="8079" w:type="dxa"/>
            <w:gridSpan w:val="2"/>
            <w:tcBorders>
              <w:top w:val="single" w:sz="4" w:space="0" w:color="auto"/>
              <w:bottom w:val="single" w:sz="4" w:space="0" w:color="auto"/>
            </w:tcBorders>
            <w:shd w:val="clear" w:color="auto" w:fill="FFFFFF"/>
            <w:vAlign w:val="center"/>
          </w:tcPr>
          <w:p w:rsidR="00CC1C1C" w:rsidRDefault="00CC1C1C" w:rsidP="009646EE">
            <w:pPr>
              <w:numPr>
                <w:ilvl w:val="0"/>
                <w:numId w:val="1"/>
              </w:numPr>
              <w:rPr>
                <w:sz w:val="26"/>
                <w:szCs w:val="26"/>
              </w:rPr>
            </w:pPr>
            <w:r>
              <w:rPr>
                <w:b/>
                <w:szCs w:val="28"/>
              </w:rPr>
              <w:t>Phòng chống thiên tai</w:t>
            </w:r>
          </w:p>
        </w:tc>
        <w:tc>
          <w:tcPr>
            <w:tcW w:w="1998" w:type="dxa"/>
            <w:tcBorders>
              <w:top w:val="single" w:sz="4" w:space="0" w:color="auto"/>
              <w:bottom w:val="single"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vAlign w:val="center"/>
          </w:tcPr>
          <w:p w:rsidR="00CC1C1C" w:rsidRDefault="00CC1C1C" w:rsidP="009646EE">
            <w:pPr>
              <w:rPr>
                <w:sz w:val="26"/>
                <w:szCs w:val="26"/>
              </w:rPr>
            </w:pPr>
            <w:r>
              <w:rPr>
                <w:sz w:val="26"/>
                <w:szCs w:val="26"/>
              </w:rPr>
              <w:t>Thẩm định, phê duyệt phương án ứng phó thiên tai cho công trình vùng hạ du đập thủy điện thuộc thẩm quyền phê duyệt của Ủy ban nhân dân cấp huyện</w:t>
            </w:r>
          </w:p>
        </w:tc>
        <w:tc>
          <w:tcPr>
            <w:tcW w:w="1998" w:type="dxa"/>
            <w:tcBorders>
              <w:top w:val="single" w:sz="4" w:space="0" w:color="auto"/>
              <w:bottom w:val="dotted"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r>
              <w:rPr>
                <w:sz w:val="26"/>
                <w:szCs w:val="26"/>
              </w:rPr>
              <w:t>QT PCTT-01</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single" w:sz="4" w:space="0" w:color="auto"/>
            </w:tcBorders>
            <w:shd w:val="clear" w:color="auto" w:fill="FFFFFF"/>
            <w:vAlign w:val="center"/>
          </w:tcPr>
          <w:p w:rsidR="00CC1C1C" w:rsidRDefault="00CC1C1C" w:rsidP="009646EE">
            <w:pPr>
              <w:spacing w:line="360" w:lineRule="exact"/>
              <w:jc w:val="both"/>
              <w:rPr>
                <w:sz w:val="26"/>
                <w:szCs w:val="26"/>
              </w:rPr>
            </w:pPr>
            <w:r>
              <w:rPr>
                <w:sz w:val="26"/>
                <w:szCs w:val="26"/>
              </w:rPr>
              <w:t>Thẩm định, phê duyệt phương án ứng phó với tình huống khẩn cấp hồ chứa thủy điện thuộc thẩm quyền phê duyệt của Ủy ban nhân dân cấp huyện</w:t>
            </w:r>
          </w:p>
        </w:tc>
        <w:tc>
          <w:tcPr>
            <w:tcW w:w="1998" w:type="dxa"/>
            <w:tcBorders>
              <w:top w:val="dotted" w:sz="4" w:space="0" w:color="auto"/>
              <w:bottom w:val="single" w:sz="4" w:space="0" w:color="auto"/>
            </w:tcBorders>
            <w:shd w:val="clear" w:color="auto" w:fill="FFFFFF"/>
            <w:vAlign w:val="center"/>
          </w:tcPr>
          <w:p w:rsidR="00CC1C1C" w:rsidRDefault="00CC1C1C" w:rsidP="009646EE">
            <w:pPr>
              <w:spacing w:beforeLines="60" w:before="144" w:line="360" w:lineRule="auto"/>
              <w:ind w:firstLine="86"/>
              <w:jc w:val="center"/>
              <w:rPr>
                <w:sz w:val="26"/>
                <w:szCs w:val="26"/>
              </w:rPr>
            </w:pPr>
            <w:r>
              <w:rPr>
                <w:sz w:val="26"/>
                <w:szCs w:val="26"/>
              </w:rPr>
              <w:t>QT PCTT-02</w:t>
            </w:r>
          </w:p>
        </w:tc>
      </w:tr>
      <w:tr w:rsidR="00CC1C1C" w:rsidTr="009646EE">
        <w:trPr>
          <w:jc w:val="center"/>
        </w:trPr>
        <w:tc>
          <w:tcPr>
            <w:tcW w:w="100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1"/>
              </w:numPr>
              <w:spacing w:after="60" w:line="259" w:lineRule="auto"/>
              <w:contextualSpacing/>
              <w:rPr>
                <w:b/>
                <w:szCs w:val="28"/>
              </w:rPr>
            </w:pPr>
            <w:r>
              <w:rPr>
                <w:b/>
                <w:szCs w:val="28"/>
              </w:rPr>
              <w:t xml:space="preserve"> Lĩnh vực quản lý hoạt động xây dựng</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rPr>
                <w:sz w:val="26"/>
                <w:szCs w:val="26"/>
              </w:rPr>
            </w:pPr>
            <w:r>
              <w:rPr>
                <w:sz w:val="26"/>
                <w:szCs w:val="26"/>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998" w:type="dxa"/>
            <w:tcBorders>
              <w:top w:val="single" w:sz="4" w:space="0" w:color="auto"/>
              <w:bottom w:val="dotted" w:sz="4" w:space="0" w:color="auto"/>
            </w:tcBorders>
            <w:shd w:val="clear" w:color="auto" w:fill="FFFFFF"/>
          </w:tcPr>
          <w:p w:rsidR="00CC1C1C" w:rsidRDefault="00CC1C1C" w:rsidP="009646EE">
            <w:pPr>
              <w:jc w:val="center"/>
              <w:rPr>
                <w:sz w:val="26"/>
                <w:szCs w:val="26"/>
              </w:rPr>
            </w:pPr>
            <w:r>
              <w:rPr>
                <w:sz w:val="26"/>
                <w:szCs w:val="26"/>
                <w:lang w:val="vi-VN"/>
              </w:rPr>
              <w:t xml:space="preserve">QT </w:t>
            </w:r>
            <w:r>
              <w:rPr>
                <w:sz w:val="26"/>
                <w:szCs w:val="26"/>
              </w:rPr>
              <w:t>QL</w:t>
            </w:r>
            <w:r>
              <w:rPr>
                <w:sz w:val="26"/>
                <w:szCs w:val="26"/>
                <w:lang w:val="vi-VN"/>
              </w:rPr>
              <w:t>XD-0</w:t>
            </w:r>
            <w:r>
              <w:rPr>
                <w:sz w:val="26"/>
                <w:szCs w:val="26"/>
              </w:rPr>
              <w:t>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Cấp giấy phép xây dựng có thời hạn đối với công trình, nhà ở riêng lẻ</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lang w:val="vi-VN"/>
              </w:rPr>
              <w:t xml:space="preserve">QT </w:t>
            </w:r>
            <w:r>
              <w:rPr>
                <w:sz w:val="26"/>
                <w:szCs w:val="26"/>
              </w:rPr>
              <w:t>QL</w:t>
            </w:r>
            <w:r>
              <w:rPr>
                <w:sz w:val="26"/>
                <w:szCs w:val="26"/>
                <w:lang w:val="vi-VN"/>
              </w:rPr>
              <w:t>XD-0</w:t>
            </w:r>
            <w:r>
              <w:rPr>
                <w:sz w:val="26"/>
                <w:szCs w:val="26"/>
              </w:rPr>
              <w:t>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Điều chỉnh, gia hạn, cấp lại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lang w:val="vi-VN"/>
              </w:rPr>
              <w:t>QT Q</w:t>
            </w:r>
            <w:r>
              <w:rPr>
                <w:sz w:val="26"/>
                <w:szCs w:val="26"/>
              </w:rPr>
              <w:t>L</w:t>
            </w:r>
            <w:r>
              <w:rPr>
                <w:sz w:val="26"/>
                <w:szCs w:val="26"/>
                <w:lang w:val="vi-VN"/>
              </w:rPr>
              <w:t>XD-0</w:t>
            </w:r>
            <w:r>
              <w:rPr>
                <w:sz w:val="26"/>
                <w:szCs w:val="26"/>
              </w:rPr>
              <w:t>3</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Thẩm định Báo cáo kinh tế - kỹ thuật/Báo cáo kinh tế kỹ thuật điều chỉnh; thiết kế bản vẽ thi công, dự toán xây dựng/thiết kế bản vẽ thi công, dự toán xây dựng điều chỉnh của Báo cáo kinh tế - kỹ thuật</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lang w:val="vi-VN"/>
              </w:rPr>
              <w:t>QT Q</w:t>
            </w:r>
            <w:r>
              <w:rPr>
                <w:sz w:val="26"/>
                <w:szCs w:val="26"/>
              </w:rPr>
              <w:t>L</w:t>
            </w:r>
            <w:r>
              <w:rPr>
                <w:sz w:val="26"/>
                <w:szCs w:val="26"/>
                <w:lang w:val="vi-VN"/>
              </w:rPr>
              <w:t>XD-0</w:t>
            </w:r>
            <w:r>
              <w:rPr>
                <w:sz w:val="26"/>
                <w:szCs w:val="26"/>
              </w:rPr>
              <w:t>4</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Thẩm định dự án/dự án điều chỉnh hoặc thẩm định thiết kế cơ sở/thiết kế cơ sở điều chỉnh (quy định tại Khoản 4 Điều 1 Nghị định số 42/2017/NĐ-CP)</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rPr>
            </w:pPr>
            <w:r>
              <w:rPr>
                <w:sz w:val="26"/>
                <w:szCs w:val="26"/>
                <w:lang w:val="vi-VN"/>
              </w:rPr>
              <w:t>QT Q</w:t>
            </w:r>
            <w:r>
              <w:rPr>
                <w:sz w:val="26"/>
                <w:szCs w:val="26"/>
              </w:rPr>
              <w:t>L</w:t>
            </w:r>
            <w:r>
              <w:rPr>
                <w:sz w:val="26"/>
                <w:szCs w:val="26"/>
                <w:lang w:val="vi-VN"/>
              </w:rPr>
              <w:t>XD-0</w:t>
            </w:r>
            <w:r>
              <w:rPr>
                <w:sz w:val="26"/>
                <w:szCs w:val="26"/>
              </w:rPr>
              <w:t>5</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Thẩm định nhiệm vụ, nhiệm vụ điều chỉnh quy hoạch chi tiết của dự án đầu tư xây dựng công trình theo hình thức kinh doanh thuộc thẩm quyền phê duyệt của UBND cấp huyện</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color w:val="000000"/>
                <w:sz w:val="26"/>
                <w:szCs w:val="26"/>
              </w:rPr>
            </w:pPr>
            <w:r>
              <w:rPr>
                <w:color w:val="000000"/>
                <w:sz w:val="26"/>
                <w:szCs w:val="26"/>
                <w:lang w:val="vi-VN"/>
              </w:rPr>
              <w:t xml:space="preserve">QT </w:t>
            </w:r>
            <w:r>
              <w:rPr>
                <w:color w:val="000000"/>
                <w:sz w:val="26"/>
                <w:szCs w:val="26"/>
              </w:rPr>
              <w:t>QL</w:t>
            </w:r>
            <w:r>
              <w:rPr>
                <w:color w:val="000000"/>
                <w:sz w:val="26"/>
                <w:szCs w:val="26"/>
                <w:lang w:val="vi-VN"/>
              </w:rPr>
              <w:t>XD-0</w:t>
            </w:r>
            <w:r>
              <w:rPr>
                <w:color w:val="000000"/>
                <w:sz w:val="26"/>
                <w:szCs w:val="26"/>
              </w:rPr>
              <w:t>6</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Thẩm định đồ án, đồ án điều chỉnh quy hoạch chi tiết của dự án đầu tư xây dựng công trình theo hình thức kinh doanh thuộc thẩm quyền phê duyệt của UBND cấp huyện</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color w:val="000000"/>
                <w:sz w:val="26"/>
                <w:szCs w:val="26"/>
              </w:rPr>
            </w:pPr>
            <w:r>
              <w:rPr>
                <w:color w:val="000000"/>
                <w:sz w:val="26"/>
                <w:szCs w:val="26"/>
                <w:lang w:val="vi-VN"/>
              </w:rPr>
              <w:t xml:space="preserve">QT </w:t>
            </w:r>
            <w:r>
              <w:rPr>
                <w:color w:val="000000"/>
                <w:sz w:val="26"/>
                <w:szCs w:val="26"/>
              </w:rPr>
              <w:t>QL</w:t>
            </w:r>
            <w:r>
              <w:rPr>
                <w:color w:val="000000"/>
                <w:sz w:val="26"/>
                <w:szCs w:val="26"/>
                <w:lang w:val="vi-VN"/>
              </w:rPr>
              <w:t>XD-0</w:t>
            </w:r>
            <w:r>
              <w:rPr>
                <w:color w:val="000000"/>
                <w:sz w:val="26"/>
                <w:szCs w:val="26"/>
              </w:rPr>
              <w:t>7</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Cấp giấy phép chặt hạ, dịch chuyển cây xanh</w:t>
            </w:r>
          </w:p>
        </w:tc>
        <w:tc>
          <w:tcPr>
            <w:tcW w:w="1998" w:type="dxa"/>
            <w:tcBorders>
              <w:top w:val="dotted" w:sz="4" w:space="0" w:color="auto"/>
              <w:bottom w:val="dotted" w:sz="4" w:space="0" w:color="auto"/>
            </w:tcBorders>
            <w:shd w:val="clear" w:color="auto" w:fill="FFFFFF"/>
          </w:tcPr>
          <w:p w:rsidR="00CC1C1C" w:rsidRDefault="00CC1C1C" w:rsidP="009646EE">
            <w:pPr>
              <w:jc w:val="center"/>
              <w:rPr>
                <w:sz w:val="26"/>
                <w:szCs w:val="26"/>
                <w:lang w:val="vi-VN"/>
              </w:rPr>
            </w:pPr>
            <w:r>
              <w:rPr>
                <w:color w:val="000000"/>
                <w:sz w:val="26"/>
                <w:szCs w:val="26"/>
                <w:lang w:val="vi-VN"/>
              </w:rPr>
              <w:t xml:space="preserve">QT </w:t>
            </w:r>
            <w:r>
              <w:rPr>
                <w:color w:val="000000"/>
                <w:sz w:val="26"/>
                <w:szCs w:val="26"/>
              </w:rPr>
              <w:t>QL</w:t>
            </w:r>
            <w:r>
              <w:rPr>
                <w:color w:val="000000"/>
                <w:sz w:val="26"/>
                <w:szCs w:val="26"/>
                <w:lang w:val="vi-VN"/>
              </w:rPr>
              <w:t>XD-0</w:t>
            </w:r>
            <w:r>
              <w:rPr>
                <w:color w:val="000000"/>
                <w:sz w:val="26"/>
                <w:szCs w:val="26"/>
              </w:rPr>
              <w:t>8</w:t>
            </w:r>
          </w:p>
        </w:tc>
      </w:tr>
      <w:tr w:rsidR="00CC1C1C" w:rsidTr="009646EE">
        <w:trPr>
          <w:jc w:val="center"/>
        </w:trPr>
        <w:tc>
          <w:tcPr>
            <w:tcW w:w="100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1"/>
              </w:numPr>
              <w:spacing w:line="0" w:lineRule="atLeast"/>
              <w:rPr>
                <w:b/>
                <w:szCs w:val="28"/>
              </w:rPr>
            </w:pPr>
            <w:r>
              <w:rPr>
                <w:b/>
                <w:szCs w:val="28"/>
              </w:rPr>
              <w:t xml:space="preserve"> </w:t>
            </w:r>
            <w:r>
              <w:rPr>
                <w:b/>
                <w:szCs w:val="28"/>
                <w:lang w:val="vi-VN"/>
              </w:rPr>
              <w:t>Lĩnh vực môi trường</w:t>
            </w:r>
            <w:r>
              <w:rPr>
                <w:b/>
                <w:szCs w:val="28"/>
              </w:rPr>
              <w:t xml:space="preserve"> </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rPr>
            </w:pPr>
            <w:r>
              <w:rPr>
                <w:sz w:val="26"/>
                <w:szCs w:val="26"/>
              </w:rPr>
              <w:t>Đăng ký/đăng ký xác nhận lại kế hoạch bảo vệ môi trường</w:t>
            </w:r>
          </w:p>
        </w:tc>
        <w:tc>
          <w:tcPr>
            <w:tcW w:w="1998" w:type="dxa"/>
            <w:tcBorders>
              <w:top w:val="single"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MT-01</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single" w:sz="4" w:space="0" w:color="auto"/>
            </w:tcBorders>
            <w:shd w:val="clear" w:color="auto" w:fill="FFFFFF"/>
          </w:tcPr>
          <w:p w:rsidR="00CC1C1C" w:rsidRDefault="00CC1C1C" w:rsidP="009646EE">
            <w:pPr>
              <w:jc w:val="both"/>
              <w:rPr>
                <w:sz w:val="26"/>
                <w:szCs w:val="26"/>
              </w:rPr>
            </w:pPr>
            <w:r>
              <w:rPr>
                <w:sz w:val="26"/>
                <w:szCs w:val="26"/>
              </w:rPr>
              <w:t>Tham vấn ý kiến trong quá trình thực hiện đánh giá tác động môi trường</w:t>
            </w:r>
          </w:p>
        </w:tc>
        <w:tc>
          <w:tcPr>
            <w:tcW w:w="1998" w:type="dxa"/>
            <w:tcBorders>
              <w:top w:val="dotted" w:sz="4" w:space="0" w:color="auto"/>
              <w:bottom w:val="single" w:sz="4" w:space="0" w:color="auto"/>
            </w:tcBorders>
            <w:shd w:val="clear" w:color="auto" w:fill="FFFFFF"/>
            <w:vAlign w:val="center"/>
          </w:tcPr>
          <w:p w:rsidR="00CC1C1C" w:rsidRDefault="00CC1C1C" w:rsidP="009646EE">
            <w:pPr>
              <w:jc w:val="center"/>
              <w:rPr>
                <w:sz w:val="26"/>
                <w:szCs w:val="26"/>
              </w:rPr>
            </w:pPr>
            <w:r>
              <w:rPr>
                <w:sz w:val="26"/>
                <w:szCs w:val="26"/>
              </w:rPr>
              <w:t>QT MT-02</w:t>
            </w:r>
          </w:p>
        </w:tc>
      </w:tr>
      <w:tr w:rsidR="00CC1C1C" w:rsidTr="009646EE">
        <w:trPr>
          <w:jc w:val="center"/>
        </w:trPr>
        <w:tc>
          <w:tcPr>
            <w:tcW w:w="10077" w:type="dxa"/>
            <w:gridSpan w:val="3"/>
            <w:tcBorders>
              <w:top w:val="single" w:sz="4" w:space="0" w:color="auto"/>
              <w:bottom w:val="single" w:sz="4" w:space="0" w:color="auto"/>
            </w:tcBorders>
            <w:shd w:val="clear" w:color="auto" w:fill="FFFFFF"/>
            <w:vAlign w:val="center"/>
          </w:tcPr>
          <w:p w:rsidR="00CC1C1C" w:rsidRDefault="00CC1C1C" w:rsidP="009646EE">
            <w:pPr>
              <w:numPr>
                <w:ilvl w:val="0"/>
                <w:numId w:val="1"/>
              </w:numPr>
              <w:rPr>
                <w:b/>
                <w:szCs w:val="28"/>
              </w:rPr>
            </w:pPr>
            <w:r>
              <w:rPr>
                <w:b/>
                <w:szCs w:val="28"/>
              </w:rPr>
              <w:t xml:space="preserve"> Lĩnh vực tài nguyên nước </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jc w:val="both"/>
              <w:rPr>
                <w:sz w:val="26"/>
                <w:szCs w:val="26"/>
                <w:lang w:val="vi-VN"/>
              </w:rPr>
            </w:pPr>
            <w:r>
              <w:rPr>
                <w:sz w:val="26"/>
                <w:szCs w:val="26"/>
                <w:lang w:val="hr-HR"/>
              </w:rPr>
              <w:t>Lấy ý kiến Ủy ban nhân dân cấp xã, cấp huyện đối với các dự án đầu tư có chuyển nước từ nguồn nước nội tỉnh</w:t>
            </w:r>
          </w:p>
        </w:tc>
        <w:tc>
          <w:tcPr>
            <w:tcW w:w="1998" w:type="dxa"/>
            <w:tcBorders>
              <w:top w:val="single"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TNN-01</w:t>
            </w:r>
          </w:p>
        </w:tc>
      </w:tr>
      <w:tr w:rsidR="00CC1C1C" w:rsidTr="009646EE">
        <w:trPr>
          <w:jc w:val="center"/>
        </w:trPr>
        <w:tc>
          <w:tcPr>
            <w:tcW w:w="1046" w:type="dxa"/>
            <w:tcBorders>
              <w:top w:val="dotted" w:sz="4" w:space="0" w:color="auto"/>
              <w:bottom w:val="single"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single" w:sz="4" w:space="0" w:color="auto"/>
            </w:tcBorders>
            <w:shd w:val="clear" w:color="auto" w:fill="FFFFFF"/>
          </w:tcPr>
          <w:p w:rsidR="00CC1C1C" w:rsidRDefault="00CC1C1C" w:rsidP="009646EE">
            <w:pPr>
              <w:jc w:val="both"/>
              <w:rPr>
                <w:sz w:val="26"/>
                <w:szCs w:val="26"/>
                <w:lang w:val="hr-HR"/>
              </w:rPr>
            </w:pPr>
            <w:r>
              <w:rPr>
                <w:sz w:val="26"/>
                <w:szCs w:val="26"/>
              </w:rPr>
              <w:t xml:space="preserve">Đăng ký khai thác nước dưới đất </w:t>
            </w:r>
          </w:p>
        </w:tc>
        <w:tc>
          <w:tcPr>
            <w:tcW w:w="1998" w:type="dxa"/>
            <w:tcBorders>
              <w:top w:val="dotted" w:sz="4" w:space="0" w:color="auto"/>
              <w:bottom w:val="single" w:sz="4" w:space="0" w:color="auto"/>
            </w:tcBorders>
            <w:shd w:val="clear" w:color="auto" w:fill="FFFFFF"/>
            <w:vAlign w:val="center"/>
          </w:tcPr>
          <w:p w:rsidR="00CC1C1C" w:rsidRDefault="00CC1C1C" w:rsidP="009646EE">
            <w:pPr>
              <w:jc w:val="center"/>
              <w:rPr>
                <w:sz w:val="26"/>
                <w:szCs w:val="26"/>
              </w:rPr>
            </w:pPr>
            <w:r>
              <w:rPr>
                <w:sz w:val="26"/>
                <w:szCs w:val="26"/>
              </w:rPr>
              <w:t>QT TNN-01</w:t>
            </w:r>
          </w:p>
        </w:tc>
      </w:tr>
      <w:tr w:rsidR="00CC1C1C" w:rsidTr="009646EE">
        <w:trPr>
          <w:jc w:val="center"/>
        </w:trPr>
        <w:tc>
          <w:tcPr>
            <w:tcW w:w="100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numPr>
                <w:ilvl w:val="0"/>
                <w:numId w:val="1"/>
              </w:numPr>
              <w:spacing w:after="60" w:line="259" w:lineRule="auto"/>
              <w:jc w:val="both"/>
              <w:rPr>
                <w:b/>
                <w:szCs w:val="28"/>
                <w:lang w:val="vi-VN"/>
              </w:rPr>
            </w:pPr>
            <w:r>
              <w:rPr>
                <w:b/>
                <w:szCs w:val="28"/>
              </w:rPr>
              <w:t xml:space="preserve"> Lĩnh vực đất đai </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bottom w:val="dotted" w:sz="4" w:space="0" w:color="auto"/>
            </w:tcBorders>
            <w:shd w:val="clear" w:color="auto" w:fill="FFFFFF"/>
          </w:tcPr>
          <w:p w:rsidR="00CC1C1C" w:rsidRDefault="00CC1C1C" w:rsidP="009646EE">
            <w:pPr>
              <w:rPr>
                <w:sz w:val="26"/>
                <w:szCs w:val="26"/>
              </w:rPr>
            </w:pPr>
            <w:r>
              <w:rPr>
                <w:sz w:val="26"/>
                <w:szCs w:val="26"/>
              </w:rPr>
              <w:t>Thẩm định nhu cầu sử dụng đất để xem xét giao đất, cho thuê đất không thông qua hình thức đấu giá quyền sử dụng đất đối với hộ gia đình, cá nhân, cộng đồng dân cư (Trường hợp chuyển mục đích sử dụng đất trồng lúa, đất rừng phòng hộ, đất rừng đặc dụng để thực hiện dự án đầu tư mà phải xin phép cơ quan nhà nước có thẩm quyền thì thủ tục này chỉ thực hiện sau khi Thủ tướng Chính phủ có văn bản chấp thuận chuyển mục đích sử dụng đất hoặc Hội đồng nhân dân cấp tỉnh có Nghị quyết về việc chuyển mục đích sử dụng đất)</w:t>
            </w:r>
          </w:p>
        </w:tc>
        <w:tc>
          <w:tcPr>
            <w:tcW w:w="1998" w:type="dxa"/>
            <w:tcBorders>
              <w:top w:val="single"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ĐĐ-01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Giao đất, cho thuê đất cho hộ gia đình cá nhân: giao đất cho cộng đồng dân cư đối với trường hợp giao đất, cho thuê đất không thông qua hình thức đấu giá quyền sử dụng đất</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ĐĐ-02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ĐĐ-03</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ĐĐ-04</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Thu hồi đất vì mục đích quốc phòng, an ninh; phát triển kinh tế - xã hội vì lợi ích quốc gia, công cộng</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ĐĐ-05</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Chuyển mục đích sử dụng đất phải được phép của cơ quan nhà nước có thẩm quyền đối với hộ gia đình cá nhân</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ĐĐ-06</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Giải quyết khiếu nại tranh chấp đất đai thuộc thẩm quyền của Chủ tịch Ủy ban nhân dân cấp huyện</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ĐĐ-07</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Bán hoặc góp vốn bằng tài sản gắn liền với đất thuê của nhà nước theo hình thức thuê đất trả tiền hàng năm</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ĐĐ-08</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iCs/>
                <w:sz w:val="26"/>
                <w:szCs w:val="26"/>
                <w:lang w:val="nl-NL"/>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w:t>
            </w:r>
            <w:r>
              <w:rPr>
                <w:iCs/>
                <w:sz w:val="26"/>
                <w:szCs w:val="26"/>
                <w:lang w:val="nl-NL"/>
              </w:rPr>
              <w:lastRenderedPageBreak/>
              <w:t>thức thuê đất hoặc từ thuê đất sang giao đất có thu tiền sử dụng đất</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lastRenderedPageBreak/>
              <w:t>QT ĐĐ-09</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iCs/>
                <w:sz w:val="26"/>
                <w:szCs w:val="26"/>
              </w:rPr>
              <w:t>Đăng ký và cấp Giấy chứng nhận quyền sử dụng đất, quyền sở hữu nhà ở và tài sản khác gắn liền với đất lần đầu</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ĐĐ-10</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bottom w:val="dotted" w:sz="4" w:space="0" w:color="auto"/>
            </w:tcBorders>
            <w:shd w:val="clear" w:color="auto" w:fill="FFFFFF"/>
          </w:tcPr>
          <w:p w:rsidR="00CC1C1C" w:rsidRDefault="00CC1C1C" w:rsidP="009646EE">
            <w:pPr>
              <w:rPr>
                <w:sz w:val="26"/>
                <w:szCs w:val="26"/>
              </w:rPr>
            </w:pPr>
            <w:r>
              <w:rPr>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ĐĐ-11</w:t>
            </w:r>
          </w:p>
        </w:tc>
      </w:tr>
      <w:tr w:rsidR="00CC1C1C" w:rsidTr="009646EE">
        <w:trPr>
          <w:jc w:val="center"/>
        </w:trPr>
        <w:tc>
          <w:tcPr>
            <w:tcW w:w="10077" w:type="dxa"/>
            <w:gridSpan w:val="3"/>
            <w:tcBorders>
              <w:top w:val="single"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1"/>
              </w:numPr>
              <w:rPr>
                <w:szCs w:val="28"/>
              </w:rPr>
            </w:pPr>
            <w:r>
              <w:rPr>
                <w:b/>
                <w:szCs w:val="28"/>
              </w:rPr>
              <w:t xml:space="preserve"> Lĩnh vực thành lập và hoạt động của Hợp tác xã và Liên hiệp</w:t>
            </w:r>
            <w:r>
              <w:rPr>
                <w:b/>
                <w:spacing w:val="55"/>
                <w:szCs w:val="28"/>
              </w:rPr>
              <w:t xml:space="preserve"> </w:t>
            </w:r>
            <w:r>
              <w:rPr>
                <w:b/>
                <w:szCs w:val="28"/>
              </w:rPr>
              <w:t>Hợp tác xã</w:t>
            </w:r>
          </w:p>
        </w:tc>
      </w:tr>
      <w:tr w:rsidR="00CC1C1C" w:rsidTr="009646EE">
        <w:trPr>
          <w:jc w:val="center"/>
        </w:trPr>
        <w:tc>
          <w:tcPr>
            <w:tcW w:w="1046" w:type="dxa"/>
            <w:tcBorders>
              <w:top w:val="single"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thành lập Hợp tác xã</w:t>
            </w:r>
          </w:p>
        </w:tc>
        <w:tc>
          <w:tcPr>
            <w:tcW w:w="1998" w:type="dxa"/>
            <w:tcBorders>
              <w:top w:val="single"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rPr>
                <w:sz w:val="26"/>
                <w:szCs w:val="26"/>
              </w:rPr>
            </w:pPr>
            <w:r>
              <w:rPr>
                <w:sz w:val="26"/>
                <w:szCs w:val="26"/>
              </w:rPr>
              <w:t>QT HTX-01</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thành lập chi nhánh, văn phòng đại diện, địa điểm kinh doanh của Hợp tác xã</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HTX-02</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thay đổi nội dung đăng ký Hợp tác xã</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HTX-03</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thay đổi nội dung đăng ký chi nhánh, văn phòng đại diện, địa điểm kinh doanh của Hợp tác xã</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HTX-04</w:t>
            </w:r>
          </w:p>
        </w:tc>
      </w:tr>
      <w:tr w:rsidR="00CC1C1C" w:rsidTr="009646EE">
        <w:trPr>
          <w:trHeight w:val="372"/>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khi Hợp tác xã chia</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HTX-05</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khi Hợp tác xã tách</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HTX-06</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khi Hợp tác xã hợp nhất</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HTX-07</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khi Hợp tác xã sát nhập</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HTX-08</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Cấp lại giấy chứng nhận đăng ký Hợp tác xã, giấy chứng nhận đăng ký chi nhánh, văn phòng đại diện, địa điểm kinh doanh của Hợp tác xã (trong trường hợp bị mất hoặc hư hỏng)</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HTX-09</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Giải thể tự nguyện Hợp tác xã</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HTX-10</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Thông báo thay đổi nội dung đăng ký Hợp tác xã</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HTX-11</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Thông báo về việc góp vốn, mua cổ phần, thành lập doanh nghiệp của Hợp tác xã</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HTX-12</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Tạm ngừng hoạt động của Hợp tác xã, chi nhánh, văn phòng đại diện, địa điểm kinh doanh của Hợp tác xã</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HTX-13</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Chấm dứt hoạt động của chi nhánh, văn phòng đại diện, địa điểm kinh doanh của Hợp tác xã</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HTX-14</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Cấp đổi giấy chứng nhận đăng ký Hợp tác xã</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HTX-15</w:t>
            </w:r>
          </w:p>
        </w:tc>
      </w:tr>
      <w:tr w:rsidR="00CC1C1C" w:rsidTr="009646EE">
        <w:trPr>
          <w:jc w:val="center"/>
        </w:trPr>
        <w:tc>
          <w:tcPr>
            <w:tcW w:w="1046" w:type="dxa"/>
            <w:tcBorders>
              <w:top w:val="dotted" w:sz="4" w:space="0" w:color="auto"/>
              <w:left w:val="single" w:sz="6" w:space="0" w:color="auto"/>
              <w:bottom w:val="single"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single"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Thay đổi cơ quan đăng ký hợp tác xã</w:t>
            </w:r>
          </w:p>
        </w:tc>
        <w:tc>
          <w:tcPr>
            <w:tcW w:w="1998" w:type="dxa"/>
            <w:tcBorders>
              <w:top w:val="dotted" w:sz="4" w:space="0" w:color="auto"/>
              <w:left w:val="single" w:sz="6" w:space="0" w:color="auto"/>
              <w:bottom w:val="single" w:sz="4" w:space="0" w:color="auto"/>
              <w:right w:val="single" w:sz="6" w:space="0" w:color="auto"/>
            </w:tcBorders>
            <w:shd w:val="clear" w:color="auto" w:fill="FFFFFF"/>
          </w:tcPr>
          <w:p w:rsidR="00CC1C1C" w:rsidRDefault="00CC1C1C" w:rsidP="009646EE">
            <w:pPr>
              <w:jc w:val="center"/>
              <w:rPr>
                <w:sz w:val="26"/>
                <w:szCs w:val="26"/>
              </w:rPr>
            </w:pPr>
            <w:r>
              <w:rPr>
                <w:sz w:val="26"/>
                <w:szCs w:val="26"/>
              </w:rPr>
              <w:t>QT HTX-16</w:t>
            </w:r>
          </w:p>
        </w:tc>
      </w:tr>
      <w:tr w:rsidR="00CC1C1C" w:rsidTr="009646EE">
        <w:trPr>
          <w:jc w:val="center"/>
        </w:trPr>
        <w:tc>
          <w:tcPr>
            <w:tcW w:w="8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C1C" w:rsidRDefault="00CC1C1C" w:rsidP="009646EE">
            <w:pPr>
              <w:pStyle w:val="TableParagraph"/>
              <w:numPr>
                <w:ilvl w:val="0"/>
                <w:numId w:val="1"/>
              </w:numPr>
              <w:spacing w:line="292" w:lineRule="exact"/>
              <w:rPr>
                <w:sz w:val="28"/>
                <w:szCs w:val="28"/>
                <w:lang w:val="en-GB"/>
              </w:rPr>
            </w:pPr>
            <w:r>
              <w:rPr>
                <w:b/>
                <w:sz w:val="28"/>
                <w:szCs w:val="28"/>
              </w:rPr>
              <w:t xml:space="preserve"> Lĩnh vực thành lập và hoạt động của Hộ kinh doanh</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CC1C1C" w:rsidRDefault="00CC1C1C" w:rsidP="009646EE">
            <w:pPr>
              <w:rPr>
                <w:sz w:val="26"/>
                <w:szCs w:val="26"/>
              </w:rPr>
            </w:pPr>
          </w:p>
        </w:tc>
      </w:tr>
      <w:tr w:rsidR="00CC1C1C" w:rsidTr="009646EE">
        <w:trPr>
          <w:jc w:val="center"/>
        </w:trPr>
        <w:tc>
          <w:tcPr>
            <w:tcW w:w="1046" w:type="dxa"/>
            <w:tcBorders>
              <w:top w:val="single"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hộ kinh doanh</w:t>
            </w:r>
          </w:p>
        </w:tc>
        <w:tc>
          <w:tcPr>
            <w:tcW w:w="1998" w:type="dxa"/>
            <w:tcBorders>
              <w:top w:val="single"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HKD-01</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Đăng ký thay đổi nội dung đăng ký hộ kinh doanh</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HKD-02</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Tạm ngừng kinh doanh của hộ kinh doanh</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HKD-03</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Chấm dứt hoạt động hộ kinh doanh</w:t>
            </w:r>
          </w:p>
        </w:tc>
        <w:tc>
          <w:tcPr>
            <w:tcW w:w="1998"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jc w:val="center"/>
              <w:rPr>
                <w:sz w:val="26"/>
                <w:szCs w:val="26"/>
              </w:rPr>
            </w:pPr>
            <w:r>
              <w:rPr>
                <w:sz w:val="26"/>
                <w:szCs w:val="26"/>
              </w:rPr>
              <w:t>QT HKD-04</w:t>
            </w:r>
          </w:p>
        </w:tc>
      </w:tr>
      <w:tr w:rsidR="00CC1C1C" w:rsidTr="009646EE">
        <w:trPr>
          <w:jc w:val="center"/>
        </w:trPr>
        <w:tc>
          <w:tcPr>
            <w:tcW w:w="1046" w:type="dxa"/>
            <w:tcBorders>
              <w:top w:val="dotted" w:sz="4" w:space="0" w:color="auto"/>
              <w:left w:val="single" w:sz="6" w:space="0" w:color="auto"/>
              <w:bottom w:val="single"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single"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Cấp lại Giấy chứng nhận đăng ký hộ kinh doanh</w:t>
            </w:r>
          </w:p>
        </w:tc>
        <w:tc>
          <w:tcPr>
            <w:tcW w:w="1998" w:type="dxa"/>
            <w:tcBorders>
              <w:top w:val="dotted" w:sz="4" w:space="0" w:color="auto"/>
              <w:left w:val="single" w:sz="6" w:space="0" w:color="auto"/>
              <w:bottom w:val="single" w:sz="4" w:space="0" w:color="auto"/>
              <w:right w:val="single" w:sz="6" w:space="0" w:color="auto"/>
            </w:tcBorders>
            <w:shd w:val="clear" w:color="auto" w:fill="FFFFFF"/>
          </w:tcPr>
          <w:p w:rsidR="00CC1C1C" w:rsidRDefault="00CC1C1C" w:rsidP="009646EE">
            <w:pPr>
              <w:jc w:val="center"/>
              <w:rPr>
                <w:sz w:val="26"/>
                <w:szCs w:val="26"/>
              </w:rPr>
            </w:pPr>
            <w:r>
              <w:rPr>
                <w:sz w:val="26"/>
                <w:szCs w:val="26"/>
              </w:rPr>
              <w:t>QT HKD-05</w:t>
            </w:r>
          </w:p>
        </w:tc>
      </w:tr>
      <w:tr w:rsidR="00CC1C1C" w:rsidTr="009646EE">
        <w:trPr>
          <w:jc w:val="center"/>
        </w:trPr>
        <w:tc>
          <w:tcPr>
            <w:tcW w:w="10077" w:type="dxa"/>
            <w:gridSpan w:val="3"/>
            <w:tcBorders>
              <w:top w:val="dotted" w:sz="4" w:space="0" w:color="auto"/>
              <w:left w:val="single" w:sz="6" w:space="0" w:color="auto"/>
              <w:bottom w:val="single" w:sz="6" w:space="0" w:color="auto"/>
              <w:right w:val="single" w:sz="6" w:space="0" w:color="auto"/>
            </w:tcBorders>
            <w:shd w:val="clear" w:color="auto" w:fill="FFFFFF"/>
            <w:vAlign w:val="center"/>
          </w:tcPr>
          <w:p w:rsidR="00CC1C1C" w:rsidRDefault="00CC1C1C" w:rsidP="009646EE">
            <w:pPr>
              <w:numPr>
                <w:ilvl w:val="0"/>
                <w:numId w:val="1"/>
              </w:numPr>
              <w:rPr>
                <w:b/>
                <w:color w:val="000000"/>
                <w:szCs w:val="28"/>
              </w:rPr>
            </w:pPr>
            <w:r>
              <w:rPr>
                <w:b/>
                <w:color w:val="000000"/>
                <w:szCs w:val="28"/>
              </w:rPr>
              <w:t xml:space="preserve"> Lĩnh vực quản lý công sản</w:t>
            </w:r>
          </w:p>
        </w:tc>
      </w:tr>
      <w:tr w:rsidR="00CC1C1C" w:rsidTr="009646EE">
        <w:trPr>
          <w:jc w:val="center"/>
        </w:trPr>
        <w:tc>
          <w:tcPr>
            <w:tcW w:w="1046" w:type="dxa"/>
            <w:tcBorders>
              <w:top w:val="single" w:sz="6"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single" w:sz="6"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Quyết định mua sắm tài sản công phục vụ hoạt động của cơ quan, tổ chức, đơn vị trong trường hợp không phải lập thành dự án đầu tư</w:t>
            </w:r>
          </w:p>
        </w:tc>
        <w:tc>
          <w:tcPr>
            <w:tcW w:w="1998" w:type="dxa"/>
            <w:tcBorders>
              <w:top w:val="single" w:sz="6"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rPr>
                <w:sz w:val="26"/>
                <w:szCs w:val="26"/>
              </w:rPr>
            </w:pPr>
            <w:r>
              <w:rPr>
                <w:sz w:val="26"/>
                <w:szCs w:val="26"/>
              </w:rPr>
              <w:t>QT CS-01</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Quyết định bán tài sản công cho người duy nhất theo quy định tại khoản 2 Điều 25 Nghị định số 151/2017/NĐ-CP ngày 26/12/2017 của Chính phủ</w:t>
            </w:r>
          </w:p>
        </w:tc>
        <w:tc>
          <w:tcPr>
            <w:tcW w:w="1998"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pPr>
            <w:r>
              <w:rPr>
                <w:sz w:val="26"/>
                <w:szCs w:val="26"/>
              </w:rPr>
              <w:t>QT CS-02</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Quyết định tiêu hủy tài sản công</w:t>
            </w:r>
          </w:p>
        </w:tc>
        <w:tc>
          <w:tcPr>
            <w:tcW w:w="1998"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pPr>
            <w:r>
              <w:rPr>
                <w:sz w:val="26"/>
                <w:szCs w:val="26"/>
              </w:rPr>
              <w:t>QT CS-03</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Quyết định xử lý tài sản công trong trường hợp bị mất, bị hủy hoại</w:t>
            </w:r>
          </w:p>
        </w:tc>
        <w:tc>
          <w:tcPr>
            <w:tcW w:w="1998"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pPr>
            <w:r>
              <w:rPr>
                <w:sz w:val="26"/>
                <w:szCs w:val="26"/>
              </w:rPr>
              <w:t>QT CS-04</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both"/>
              <w:rPr>
                <w:sz w:val="26"/>
                <w:szCs w:val="26"/>
              </w:rPr>
            </w:pPr>
            <w:r>
              <w:rPr>
                <w:sz w:val="26"/>
                <w:szCs w:val="26"/>
              </w:rPr>
              <w:t>Quyết định thu hồi trong trường hợp thu hồi tài sản công theo quy định tại các điểm a, b, c, d và e khoản 1 Điều 41 của Luật Quản lý, sử dụng tài sản công</w:t>
            </w:r>
          </w:p>
        </w:tc>
        <w:tc>
          <w:tcPr>
            <w:tcW w:w="1998"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pPr>
            <w:r>
              <w:rPr>
                <w:sz w:val="26"/>
                <w:szCs w:val="26"/>
              </w:rPr>
              <w:t>QT CS-05</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rPr>
                <w:sz w:val="26"/>
                <w:szCs w:val="26"/>
              </w:rPr>
            </w:pPr>
            <w:r>
              <w:rPr>
                <w:sz w:val="26"/>
                <w:szCs w:val="26"/>
              </w:rPr>
              <w:t>Quyết định chuyển đổi công năng sử dụng tài sản công trong trường hợp không thay đổi đối tượng quản lý, sử dụng tài sản công</w:t>
            </w:r>
          </w:p>
        </w:tc>
        <w:tc>
          <w:tcPr>
            <w:tcW w:w="1998"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pPr>
            <w:r>
              <w:rPr>
                <w:sz w:val="26"/>
                <w:szCs w:val="26"/>
              </w:rPr>
              <w:t>QT CS-06</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rPr>
                <w:sz w:val="26"/>
                <w:szCs w:val="26"/>
              </w:rPr>
            </w:pPr>
            <w:r>
              <w:rPr>
                <w:sz w:val="26"/>
                <w:szCs w:val="26"/>
              </w:rPr>
              <w:t>Quyết định thuê tài sản phục vụ hoạt động của cơ quan, tổ chức, đơn vị</w:t>
            </w:r>
          </w:p>
        </w:tc>
        <w:tc>
          <w:tcPr>
            <w:tcW w:w="1998"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pPr>
            <w:r>
              <w:rPr>
                <w:sz w:val="26"/>
                <w:szCs w:val="26"/>
              </w:rPr>
              <w:t>QT CS-07</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rPr>
                <w:sz w:val="26"/>
                <w:szCs w:val="26"/>
              </w:rPr>
            </w:pPr>
            <w:r>
              <w:rPr>
                <w:sz w:val="26"/>
                <w:szCs w:val="26"/>
              </w:rPr>
              <w:t>Quyết định thu hồi tài sản công trong trường hợp cơ quan nhà nước được giao quản lý, sử dụng tài sản công tự nguyện trả lại tài sản cho Nhà nước</w:t>
            </w:r>
          </w:p>
        </w:tc>
        <w:tc>
          <w:tcPr>
            <w:tcW w:w="1998"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pPr>
            <w:r>
              <w:rPr>
                <w:sz w:val="26"/>
                <w:szCs w:val="26"/>
              </w:rPr>
              <w:t>QT CS-08</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rPr>
                <w:sz w:val="26"/>
                <w:szCs w:val="26"/>
              </w:rPr>
            </w:pPr>
            <w:r>
              <w:rPr>
                <w:sz w:val="26"/>
                <w:szCs w:val="26"/>
              </w:rPr>
              <w:t>Quyết định bán tài sản công</w:t>
            </w:r>
          </w:p>
        </w:tc>
        <w:tc>
          <w:tcPr>
            <w:tcW w:w="1998"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pPr>
            <w:r>
              <w:rPr>
                <w:sz w:val="26"/>
                <w:szCs w:val="26"/>
              </w:rPr>
              <w:t>QT CS-09</w:t>
            </w:r>
          </w:p>
        </w:tc>
      </w:tr>
      <w:tr w:rsidR="00CC1C1C" w:rsidTr="009646EE">
        <w:trPr>
          <w:jc w:val="center"/>
        </w:trPr>
        <w:tc>
          <w:tcPr>
            <w:tcW w:w="1046"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dotted" w:sz="4" w:space="0" w:color="auto"/>
              <w:right w:val="single" w:sz="6" w:space="0" w:color="auto"/>
            </w:tcBorders>
            <w:shd w:val="clear" w:color="auto" w:fill="FFFFFF"/>
          </w:tcPr>
          <w:p w:rsidR="00CC1C1C" w:rsidRDefault="00CC1C1C" w:rsidP="009646EE">
            <w:pPr>
              <w:rPr>
                <w:sz w:val="26"/>
                <w:szCs w:val="26"/>
              </w:rPr>
            </w:pPr>
            <w:r>
              <w:rPr>
                <w:sz w:val="26"/>
                <w:szCs w:val="26"/>
              </w:rPr>
              <w:t>Quyết định điều chuyển tài sản công</w:t>
            </w:r>
          </w:p>
        </w:tc>
        <w:tc>
          <w:tcPr>
            <w:tcW w:w="1998" w:type="dxa"/>
            <w:tcBorders>
              <w:top w:val="dotted" w:sz="4" w:space="0" w:color="auto"/>
              <w:left w:val="single" w:sz="6" w:space="0" w:color="auto"/>
              <w:bottom w:val="dotted" w:sz="4" w:space="0" w:color="auto"/>
              <w:right w:val="single" w:sz="6" w:space="0" w:color="auto"/>
            </w:tcBorders>
            <w:shd w:val="clear" w:color="auto" w:fill="FFFFFF"/>
            <w:vAlign w:val="center"/>
          </w:tcPr>
          <w:p w:rsidR="00CC1C1C" w:rsidRDefault="00CC1C1C" w:rsidP="009646EE">
            <w:pPr>
              <w:jc w:val="center"/>
            </w:pPr>
            <w:r>
              <w:rPr>
                <w:sz w:val="26"/>
                <w:szCs w:val="26"/>
              </w:rPr>
              <w:t>QT CS-10</w:t>
            </w:r>
          </w:p>
        </w:tc>
      </w:tr>
      <w:tr w:rsidR="00CC1C1C" w:rsidTr="009646EE">
        <w:trPr>
          <w:jc w:val="center"/>
        </w:trPr>
        <w:tc>
          <w:tcPr>
            <w:tcW w:w="1046" w:type="dxa"/>
            <w:tcBorders>
              <w:top w:val="dotted" w:sz="4" w:space="0" w:color="auto"/>
              <w:left w:val="single" w:sz="6" w:space="0" w:color="auto"/>
              <w:bottom w:val="single" w:sz="4" w:space="0" w:color="auto"/>
              <w:right w:val="single" w:sz="6" w:space="0" w:color="auto"/>
            </w:tcBorders>
            <w:shd w:val="clear" w:color="auto" w:fill="FFFFFF"/>
            <w:vAlign w:val="center"/>
          </w:tcPr>
          <w:p w:rsidR="00CC1C1C" w:rsidRDefault="00CC1C1C" w:rsidP="009646EE">
            <w:pPr>
              <w:numPr>
                <w:ilvl w:val="0"/>
                <w:numId w:val="2"/>
              </w:numPr>
              <w:jc w:val="center"/>
              <w:rPr>
                <w:color w:val="FF0000"/>
                <w:sz w:val="26"/>
                <w:szCs w:val="26"/>
              </w:rPr>
            </w:pPr>
          </w:p>
        </w:tc>
        <w:tc>
          <w:tcPr>
            <w:tcW w:w="7033" w:type="dxa"/>
            <w:tcBorders>
              <w:top w:val="dotted" w:sz="4" w:space="0" w:color="auto"/>
              <w:left w:val="single" w:sz="6" w:space="0" w:color="auto"/>
              <w:bottom w:val="single" w:sz="4" w:space="0" w:color="auto"/>
              <w:right w:val="single" w:sz="6" w:space="0" w:color="auto"/>
            </w:tcBorders>
            <w:shd w:val="clear" w:color="auto" w:fill="FFFFFF"/>
          </w:tcPr>
          <w:p w:rsidR="00CC1C1C" w:rsidRDefault="00CC1C1C" w:rsidP="009646EE">
            <w:pPr>
              <w:rPr>
                <w:sz w:val="26"/>
                <w:szCs w:val="26"/>
              </w:rPr>
            </w:pPr>
            <w:r>
              <w:rPr>
                <w:sz w:val="26"/>
                <w:szCs w:val="26"/>
              </w:rPr>
              <w:t>Quyết định thanh lý tài sản công</w:t>
            </w:r>
          </w:p>
        </w:tc>
        <w:tc>
          <w:tcPr>
            <w:tcW w:w="1998" w:type="dxa"/>
            <w:tcBorders>
              <w:top w:val="dotted" w:sz="4" w:space="0" w:color="auto"/>
              <w:left w:val="single" w:sz="6" w:space="0" w:color="auto"/>
              <w:bottom w:val="single" w:sz="4" w:space="0" w:color="auto"/>
              <w:right w:val="single" w:sz="6" w:space="0" w:color="auto"/>
            </w:tcBorders>
            <w:shd w:val="clear" w:color="auto" w:fill="FFFFFF"/>
            <w:vAlign w:val="center"/>
          </w:tcPr>
          <w:p w:rsidR="00CC1C1C" w:rsidRDefault="00CC1C1C" w:rsidP="009646EE">
            <w:pPr>
              <w:jc w:val="center"/>
            </w:pPr>
            <w:r>
              <w:rPr>
                <w:sz w:val="26"/>
                <w:szCs w:val="26"/>
              </w:rPr>
              <w:t>QT CS-11</w:t>
            </w:r>
          </w:p>
        </w:tc>
      </w:tr>
    </w:tbl>
    <w:p w:rsidR="00CC1C1C" w:rsidRDefault="00CC1C1C" w:rsidP="00CC1C1C">
      <w:pPr>
        <w:keepNext/>
        <w:jc w:val="center"/>
        <w:rPr>
          <w:b/>
          <w:szCs w:val="28"/>
          <w:lang w:val="nl-NL"/>
        </w:rPr>
      </w:pPr>
      <w:r>
        <w:rPr>
          <w:lang w:val="nl-NL"/>
        </w:rPr>
        <w:br w:type="page"/>
      </w:r>
      <w:r>
        <w:rPr>
          <w:b/>
          <w:szCs w:val="28"/>
          <w:lang w:val="nl-NL"/>
        </w:rPr>
        <w:lastRenderedPageBreak/>
        <w:t>PHỤ LỤC 2</w:t>
      </w:r>
    </w:p>
    <w:p w:rsidR="00CC1C1C" w:rsidRDefault="00CC1C1C" w:rsidP="00CC1C1C">
      <w:pPr>
        <w:keepNext/>
        <w:jc w:val="center"/>
        <w:rPr>
          <w:b/>
          <w:caps/>
          <w:spacing w:val="-2"/>
          <w:szCs w:val="28"/>
          <w:lang w:val="nl-NL"/>
        </w:rPr>
      </w:pPr>
      <w:r>
        <w:rPr>
          <w:b/>
          <w:caps/>
          <w:szCs w:val="28"/>
          <w:lang w:val="nl-NL"/>
        </w:rPr>
        <w:t xml:space="preserve">Các HOẠT ĐỘNG HỆ THỐNG VÀ NỘI BỘ CỦA </w:t>
      </w:r>
    </w:p>
    <w:p w:rsidR="00CC1C1C" w:rsidRDefault="00CC1C1C" w:rsidP="00CC1C1C">
      <w:pPr>
        <w:keepNext/>
        <w:jc w:val="center"/>
        <w:rPr>
          <w:b/>
          <w:caps/>
          <w:spacing w:val="-2"/>
          <w:szCs w:val="28"/>
          <w:lang w:val="nl-NL"/>
        </w:rPr>
      </w:pPr>
      <w:r>
        <w:rPr>
          <w:b/>
          <w:szCs w:val="28"/>
        </w:rPr>
        <w:t>ỦY BAN NHÂN DÂN</w:t>
      </w:r>
      <w:r>
        <w:rPr>
          <w:b/>
          <w:spacing w:val="-2"/>
          <w:lang w:val="nl-NL"/>
        </w:rPr>
        <w:t xml:space="preserve"> HUYỆN KON RẪY </w:t>
      </w:r>
    </w:p>
    <w:p w:rsidR="00CC1C1C" w:rsidRDefault="00CC1C1C" w:rsidP="00CC1C1C">
      <w:pPr>
        <w:keepNext/>
        <w:jc w:val="center"/>
        <w:rPr>
          <w:b/>
          <w:caps/>
          <w:szCs w:val="28"/>
          <w:lang w:val="nl-NL"/>
        </w:rPr>
      </w:pPr>
      <w:r>
        <w:rPr>
          <w:b/>
          <w:caps/>
          <w:spacing w:val="-2"/>
          <w:szCs w:val="28"/>
          <w:lang w:val="nl-NL"/>
        </w:rPr>
        <w:t xml:space="preserve"> </w:t>
      </w:r>
      <w:r>
        <w:rPr>
          <w:b/>
          <w:caps/>
          <w:szCs w:val="28"/>
          <w:lang w:val="nl-NL"/>
        </w:rPr>
        <w:t>đƯỢC công BỐ phù hỢp tiêu chuẨn tcvn ISO 9001:2015</w:t>
      </w:r>
    </w:p>
    <w:p w:rsidR="00CC1C1C" w:rsidRDefault="00CC1C1C" w:rsidP="00CC1C1C">
      <w:pPr>
        <w:keepNext/>
        <w:jc w:val="center"/>
        <w:rPr>
          <w:i/>
          <w:sz w:val="26"/>
          <w:lang w:val="nl-NL"/>
        </w:rPr>
      </w:pPr>
      <w:r>
        <w:rPr>
          <w:i/>
          <w:sz w:val="26"/>
          <w:lang w:val="nl-NL"/>
        </w:rPr>
        <w:t xml:space="preserve">(Kèm theo </w:t>
      </w:r>
      <w:r w:rsidR="00802CC4">
        <w:rPr>
          <w:i/>
          <w:sz w:val="26"/>
          <w:lang w:val="nl-NL"/>
        </w:rPr>
        <w:t>Báo cáo số:      /BC</w:t>
      </w:r>
      <w:r>
        <w:rPr>
          <w:i/>
          <w:sz w:val="26"/>
          <w:lang w:val="nl-NL"/>
        </w:rPr>
        <w:t>-UBND ngày      /11/202</w:t>
      </w:r>
      <w:r w:rsidR="00802CC4">
        <w:rPr>
          <w:i/>
          <w:sz w:val="26"/>
          <w:lang w:val="nl-NL"/>
        </w:rPr>
        <w:t>3</w:t>
      </w:r>
      <w:bookmarkStart w:id="0" w:name="_GoBack"/>
      <w:bookmarkEnd w:id="0"/>
      <w:r>
        <w:rPr>
          <w:i/>
          <w:sz w:val="26"/>
          <w:lang w:val="nl-NL"/>
        </w:rPr>
        <w:t xml:space="preserve"> của UBND huyện Kon Rẫy)</w:t>
      </w:r>
    </w:p>
    <w:p w:rsidR="00CC1C1C" w:rsidRDefault="00CC1C1C" w:rsidP="00CC1C1C">
      <w:pPr>
        <w:keepNext/>
        <w:jc w:val="center"/>
        <w:rPr>
          <w:i/>
          <w:sz w:val="26"/>
          <w:lang w:val="nl-NL"/>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1046"/>
        <w:gridCol w:w="7033"/>
        <w:gridCol w:w="1998"/>
      </w:tblGrid>
      <w:tr w:rsidR="00CC1C1C" w:rsidTr="009646EE">
        <w:trPr>
          <w:trHeight w:val="570"/>
          <w:jc w:val="center"/>
        </w:trPr>
        <w:tc>
          <w:tcPr>
            <w:tcW w:w="1046" w:type="dxa"/>
            <w:tcBorders>
              <w:bottom w:val="single" w:sz="6" w:space="0" w:color="auto"/>
            </w:tcBorders>
            <w:vAlign w:val="center"/>
          </w:tcPr>
          <w:p w:rsidR="00CC1C1C" w:rsidRDefault="00CC1C1C" w:rsidP="009646EE">
            <w:pPr>
              <w:jc w:val="center"/>
              <w:rPr>
                <w:b/>
                <w:szCs w:val="28"/>
              </w:rPr>
            </w:pPr>
            <w:r>
              <w:rPr>
                <w:b/>
                <w:szCs w:val="28"/>
              </w:rPr>
              <w:t>STT</w:t>
            </w:r>
          </w:p>
        </w:tc>
        <w:tc>
          <w:tcPr>
            <w:tcW w:w="7033" w:type="dxa"/>
            <w:tcBorders>
              <w:bottom w:val="single" w:sz="6" w:space="0" w:color="auto"/>
            </w:tcBorders>
            <w:vAlign w:val="center"/>
          </w:tcPr>
          <w:p w:rsidR="00CC1C1C" w:rsidRDefault="00CC1C1C" w:rsidP="009646EE">
            <w:pPr>
              <w:jc w:val="center"/>
              <w:rPr>
                <w:b/>
                <w:szCs w:val="28"/>
              </w:rPr>
            </w:pPr>
            <w:r>
              <w:rPr>
                <w:b/>
                <w:szCs w:val="28"/>
              </w:rPr>
              <w:t xml:space="preserve">TÊN </w:t>
            </w:r>
            <w:r>
              <w:rPr>
                <w:b/>
                <w:caps/>
                <w:szCs w:val="28"/>
                <w:lang w:val="nl-NL"/>
              </w:rPr>
              <w:t>HOẠT ĐỘNG /</w:t>
            </w:r>
            <w:r>
              <w:rPr>
                <w:b/>
                <w:szCs w:val="28"/>
              </w:rPr>
              <w:t xml:space="preserve"> QUY TRÌNH</w:t>
            </w:r>
          </w:p>
        </w:tc>
        <w:tc>
          <w:tcPr>
            <w:tcW w:w="1998" w:type="dxa"/>
            <w:tcBorders>
              <w:bottom w:val="single" w:sz="6" w:space="0" w:color="auto"/>
            </w:tcBorders>
            <w:vAlign w:val="center"/>
          </w:tcPr>
          <w:p w:rsidR="00CC1C1C" w:rsidRDefault="00CC1C1C" w:rsidP="009646EE">
            <w:pPr>
              <w:jc w:val="center"/>
              <w:rPr>
                <w:b/>
                <w:szCs w:val="28"/>
              </w:rPr>
            </w:pPr>
            <w:r>
              <w:rPr>
                <w:b/>
                <w:szCs w:val="28"/>
              </w:rPr>
              <w:t>MÃ HIỆU</w:t>
            </w:r>
          </w:p>
        </w:tc>
      </w:tr>
      <w:tr w:rsidR="00CC1C1C" w:rsidTr="009646EE">
        <w:trPr>
          <w:jc w:val="center"/>
        </w:trPr>
        <w:tc>
          <w:tcPr>
            <w:tcW w:w="1046" w:type="dxa"/>
            <w:tcBorders>
              <w:top w:val="single" w:sz="4" w:space="0" w:color="auto"/>
              <w:bottom w:val="dotted" w:sz="4" w:space="0" w:color="auto"/>
            </w:tcBorders>
            <w:shd w:val="clear" w:color="auto" w:fill="FFFFFF"/>
            <w:vAlign w:val="center"/>
          </w:tcPr>
          <w:p w:rsidR="00CC1C1C" w:rsidRDefault="00CC1C1C" w:rsidP="009646EE">
            <w:pPr>
              <w:numPr>
                <w:ilvl w:val="0"/>
                <w:numId w:val="3"/>
              </w:numPr>
              <w:jc w:val="center"/>
              <w:rPr>
                <w:sz w:val="26"/>
                <w:szCs w:val="26"/>
              </w:rPr>
            </w:pPr>
          </w:p>
        </w:tc>
        <w:tc>
          <w:tcPr>
            <w:tcW w:w="7033" w:type="dxa"/>
            <w:tcBorders>
              <w:top w:val="single" w:sz="4" w:space="0" w:color="auto"/>
              <w:bottom w:val="dotted" w:sz="4" w:space="0" w:color="auto"/>
              <w:right w:val="single" w:sz="4" w:space="0" w:color="auto"/>
            </w:tcBorders>
            <w:shd w:val="clear" w:color="auto" w:fill="FFFFFF"/>
            <w:vAlign w:val="center"/>
          </w:tcPr>
          <w:p w:rsidR="00CC1C1C" w:rsidRDefault="00CC1C1C" w:rsidP="009646EE">
            <w:pPr>
              <w:jc w:val="both"/>
              <w:rPr>
                <w:sz w:val="26"/>
                <w:szCs w:val="26"/>
              </w:rPr>
            </w:pPr>
            <w:r>
              <w:rPr>
                <w:sz w:val="26"/>
                <w:szCs w:val="26"/>
              </w:rPr>
              <w:t xml:space="preserve">Mô hình hệ thống quản lý chất lượng </w:t>
            </w:r>
          </w:p>
        </w:tc>
        <w:tc>
          <w:tcPr>
            <w:tcW w:w="1998" w:type="dxa"/>
            <w:tcBorders>
              <w:top w:val="single" w:sz="4" w:space="0" w:color="auto"/>
              <w:left w:val="single"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MHHT</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3"/>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jc w:val="both"/>
              <w:rPr>
                <w:sz w:val="26"/>
                <w:szCs w:val="26"/>
              </w:rPr>
            </w:pPr>
            <w:r>
              <w:rPr>
                <w:sz w:val="26"/>
                <w:szCs w:val="26"/>
              </w:rPr>
              <w:t>Chính sách chất lượng</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CSCL</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3"/>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jc w:val="both"/>
              <w:rPr>
                <w:sz w:val="26"/>
                <w:szCs w:val="26"/>
              </w:rPr>
            </w:pPr>
            <w:r>
              <w:rPr>
                <w:sz w:val="26"/>
                <w:szCs w:val="26"/>
              </w:rPr>
              <w:t xml:space="preserve">Mục tiêu chất lượng </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MTCL</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3"/>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jc w:val="both"/>
              <w:rPr>
                <w:sz w:val="26"/>
                <w:szCs w:val="26"/>
              </w:rPr>
            </w:pPr>
            <w:r>
              <w:rPr>
                <w:sz w:val="26"/>
                <w:szCs w:val="26"/>
              </w:rPr>
              <w:t xml:space="preserve">Quy trình kiểm soát thông tin dạng văn bản </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HT-01</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3"/>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jc w:val="both"/>
              <w:rPr>
                <w:sz w:val="26"/>
                <w:szCs w:val="26"/>
              </w:rPr>
            </w:pPr>
            <w:r>
              <w:rPr>
                <w:sz w:val="26"/>
                <w:szCs w:val="26"/>
              </w:rPr>
              <w:t>Quy trình đánh giá chất lượng nội bộ</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HT-02</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3"/>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jc w:val="both"/>
              <w:rPr>
                <w:sz w:val="26"/>
                <w:szCs w:val="26"/>
              </w:rPr>
            </w:pPr>
            <w:r>
              <w:rPr>
                <w:sz w:val="26"/>
                <w:szCs w:val="26"/>
              </w:rPr>
              <w:t>Quy trình họp xem xét của lãnh đạo</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HT-03</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3"/>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jc w:val="both"/>
              <w:rPr>
                <w:sz w:val="26"/>
                <w:szCs w:val="26"/>
              </w:rPr>
            </w:pPr>
            <w:r>
              <w:rPr>
                <w:sz w:val="26"/>
                <w:szCs w:val="26"/>
              </w:rPr>
              <w:t>Quy trình kiểm soát sự không phù hợp và hành động khắc phục</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HT-04</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3"/>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jc w:val="both"/>
              <w:rPr>
                <w:sz w:val="26"/>
                <w:szCs w:val="26"/>
              </w:rPr>
            </w:pPr>
            <w:r>
              <w:rPr>
                <w:sz w:val="26"/>
                <w:szCs w:val="26"/>
              </w:rPr>
              <w:t xml:space="preserve">Quy trình kiểm soát rủi ro </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HT-05</w:t>
            </w:r>
          </w:p>
        </w:tc>
      </w:tr>
      <w:tr w:rsidR="00CC1C1C" w:rsidTr="009646EE">
        <w:trPr>
          <w:jc w:val="center"/>
        </w:trPr>
        <w:tc>
          <w:tcPr>
            <w:tcW w:w="1046" w:type="dxa"/>
            <w:tcBorders>
              <w:top w:val="dotted" w:sz="4" w:space="0" w:color="auto"/>
              <w:bottom w:val="dotted" w:sz="4" w:space="0" w:color="auto"/>
            </w:tcBorders>
            <w:shd w:val="clear" w:color="auto" w:fill="FFFFFF"/>
            <w:vAlign w:val="center"/>
          </w:tcPr>
          <w:p w:rsidR="00CC1C1C" w:rsidRDefault="00CC1C1C" w:rsidP="009646EE">
            <w:pPr>
              <w:numPr>
                <w:ilvl w:val="0"/>
                <w:numId w:val="3"/>
              </w:numPr>
              <w:jc w:val="center"/>
              <w:rPr>
                <w:sz w:val="26"/>
                <w:szCs w:val="26"/>
              </w:rPr>
            </w:pPr>
          </w:p>
        </w:tc>
        <w:tc>
          <w:tcPr>
            <w:tcW w:w="7033" w:type="dxa"/>
            <w:tcBorders>
              <w:top w:val="dotted" w:sz="4" w:space="0" w:color="auto"/>
              <w:bottom w:val="dotted" w:sz="4" w:space="0" w:color="auto"/>
            </w:tcBorders>
            <w:shd w:val="clear" w:color="auto" w:fill="FFFFFF"/>
            <w:vAlign w:val="center"/>
          </w:tcPr>
          <w:p w:rsidR="00CC1C1C" w:rsidRDefault="00CC1C1C" w:rsidP="009646EE">
            <w:pPr>
              <w:jc w:val="both"/>
              <w:rPr>
                <w:sz w:val="26"/>
                <w:szCs w:val="26"/>
              </w:rPr>
            </w:pPr>
            <w:r>
              <w:rPr>
                <w:sz w:val="26"/>
                <w:szCs w:val="26"/>
              </w:rPr>
              <w:t>Quy trình quản lý văn bản đi và văn bản đến</w:t>
            </w:r>
          </w:p>
        </w:tc>
        <w:tc>
          <w:tcPr>
            <w:tcW w:w="1998" w:type="dxa"/>
            <w:tcBorders>
              <w:top w:val="dotted" w:sz="4" w:space="0" w:color="auto"/>
              <w:bottom w:val="dotted" w:sz="4" w:space="0" w:color="auto"/>
            </w:tcBorders>
            <w:shd w:val="clear" w:color="auto" w:fill="FFFFFF"/>
            <w:vAlign w:val="center"/>
          </w:tcPr>
          <w:p w:rsidR="00CC1C1C" w:rsidRDefault="00CC1C1C" w:rsidP="009646EE">
            <w:pPr>
              <w:jc w:val="center"/>
              <w:rPr>
                <w:sz w:val="26"/>
                <w:szCs w:val="26"/>
              </w:rPr>
            </w:pPr>
            <w:r>
              <w:rPr>
                <w:sz w:val="26"/>
                <w:szCs w:val="26"/>
              </w:rPr>
              <w:t>QT NB-01</w:t>
            </w:r>
          </w:p>
        </w:tc>
      </w:tr>
    </w:tbl>
    <w:p w:rsidR="00724B7A" w:rsidRDefault="00724B7A"/>
    <w:sectPr w:rsidR="00724B7A">
      <w:headerReference w:type="default" r:id="rId5"/>
      <w:footerReference w:type="default" r:id="rId6"/>
      <w:pgSz w:w="11906" w:h="16838"/>
      <w:pgMar w:top="851" w:right="1134" w:bottom="993" w:left="1701" w:header="624" w:footer="79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CC4">
    <w:pPr>
      <w:pStyle w:val="Footer"/>
      <w:tabs>
        <w:tab w:val="clear" w:pos="4320"/>
        <w:tab w:val="clear" w:pos="8640"/>
        <w:tab w:val="center" w:pos="4489"/>
      </w:tabs>
      <w:rPr>
        <w:rFonts w:ascii="Arial" w:hAnsi="Arial" w:cs="Arial"/>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CC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045E"/>
    <w:multiLevelType w:val="multilevel"/>
    <w:tmpl w:val="112C045E"/>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882AE9"/>
    <w:multiLevelType w:val="multilevel"/>
    <w:tmpl w:val="37882AE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CE6A7F"/>
    <w:multiLevelType w:val="multilevel"/>
    <w:tmpl w:val="43CE6A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1C"/>
    <w:rsid w:val="00724B7A"/>
    <w:rsid w:val="007A25AE"/>
    <w:rsid w:val="00802CC4"/>
    <w:rsid w:val="00CC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D310"/>
  <w15:chartTrackingRefBased/>
  <w15:docId w15:val="{07C17B99-9702-43C4-8D82-ECA9C3A7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1C"/>
    <w:pPr>
      <w:spacing w:after="0" w:line="240" w:lineRule="auto"/>
    </w:pPr>
    <w:rPr>
      <w:rFonts w:eastAsia="SimSun" w:cs="Times New Roman"/>
      <w:szCs w:val="24"/>
      <w:lang w:val="en-GB"/>
    </w:rPr>
  </w:style>
  <w:style w:type="paragraph" w:styleId="Heading1">
    <w:name w:val="heading 1"/>
    <w:basedOn w:val="Normal"/>
    <w:next w:val="Normal"/>
    <w:link w:val="Heading1Char"/>
    <w:qFormat/>
    <w:rsid w:val="00CC1C1C"/>
    <w:pPr>
      <w:keepNext/>
      <w:widowControl w:val="0"/>
      <w:jc w:val="center"/>
      <w:outlineLvl w:val="0"/>
    </w:pPr>
    <w:rPr>
      <w:rFonts w:ascii="VNI-Centur" w:hAnsi="VNI-Centur"/>
      <w:b/>
      <w:sz w:val="22"/>
      <w:szCs w:val="20"/>
    </w:rPr>
  </w:style>
  <w:style w:type="paragraph" w:styleId="Heading2">
    <w:name w:val="heading 2"/>
    <w:basedOn w:val="Normal"/>
    <w:next w:val="Normal"/>
    <w:link w:val="Heading2Char"/>
    <w:qFormat/>
    <w:rsid w:val="00CC1C1C"/>
    <w:pPr>
      <w:keepNext/>
      <w:jc w:val="center"/>
      <w:outlineLvl w:val="1"/>
    </w:pPr>
    <w:rPr>
      <w:rFonts w:ascii="VNI-Times" w:hAnsi="VNI-Times"/>
      <w:b/>
      <w:sz w:val="26"/>
      <w:szCs w:val="20"/>
    </w:rPr>
  </w:style>
  <w:style w:type="paragraph" w:styleId="Heading3">
    <w:name w:val="heading 3"/>
    <w:basedOn w:val="Normal"/>
    <w:next w:val="Normal"/>
    <w:link w:val="Heading3Char"/>
    <w:qFormat/>
    <w:rsid w:val="00CC1C1C"/>
    <w:pPr>
      <w:keepNext/>
      <w:widowControl w:val="0"/>
      <w:tabs>
        <w:tab w:val="center" w:pos="6804"/>
      </w:tabs>
      <w:jc w:val="center"/>
      <w:outlineLvl w:val="2"/>
    </w:pPr>
    <w:rPr>
      <w:rFonts w:ascii="VNI-Centur" w:hAnsi="VNI-Centur"/>
      <w:b/>
      <w:sz w:val="36"/>
      <w:szCs w:val="20"/>
    </w:rPr>
  </w:style>
  <w:style w:type="paragraph" w:styleId="Heading4">
    <w:name w:val="heading 4"/>
    <w:basedOn w:val="Normal"/>
    <w:next w:val="Normal"/>
    <w:link w:val="Heading4Char"/>
    <w:qFormat/>
    <w:rsid w:val="00CC1C1C"/>
    <w:pPr>
      <w:keepNext/>
      <w:widowControl w:val="0"/>
      <w:jc w:val="center"/>
      <w:outlineLvl w:val="3"/>
    </w:pPr>
    <w:rPr>
      <w:rFonts w:ascii="VNI-Centur" w:hAnsi="VNI-Centur"/>
      <w:b/>
      <w:sz w:val="23"/>
      <w:szCs w:val="20"/>
      <w:lang w:val="en-US"/>
    </w:rPr>
  </w:style>
  <w:style w:type="paragraph" w:styleId="Heading7">
    <w:name w:val="heading 7"/>
    <w:basedOn w:val="Normal"/>
    <w:next w:val="Normal"/>
    <w:link w:val="Heading7Char"/>
    <w:qFormat/>
    <w:rsid w:val="00CC1C1C"/>
    <w:pPr>
      <w:keepNext/>
      <w:jc w:val="center"/>
      <w:outlineLvl w:val="6"/>
    </w:pPr>
    <w:rPr>
      <w:rFonts w:ascii="VNI-Centur" w:hAnsi="VNI-Centur"/>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C1C"/>
    <w:rPr>
      <w:rFonts w:ascii="VNI-Centur" w:eastAsia="SimSun" w:hAnsi="VNI-Centur" w:cs="Times New Roman"/>
      <w:b/>
      <w:sz w:val="22"/>
      <w:szCs w:val="20"/>
      <w:lang w:val="en-GB"/>
    </w:rPr>
  </w:style>
  <w:style w:type="character" w:customStyle="1" w:styleId="Heading2Char">
    <w:name w:val="Heading 2 Char"/>
    <w:basedOn w:val="DefaultParagraphFont"/>
    <w:link w:val="Heading2"/>
    <w:rsid w:val="00CC1C1C"/>
    <w:rPr>
      <w:rFonts w:ascii="VNI-Times" w:eastAsia="SimSun" w:hAnsi="VNI-Times" w:cs="Times New Roman"/>
      <w:b/>
      <w:sz w:val="26"/>
      <w:szCs w:val="20"/>
      <w:lang w:val="en-GB"/>
    </w:rPr>
  </w:style>
  <w:style w:type="character" w:customStyle="1" w:styleId="Heading3Char">
    <w:name w:val="Heading 3 Char"/>
    <w:basedOn w:val="DefaultParagraphFont"/>
    <w:link w:val="Heading3"/>
    <w:rsid w:val="00CC1C1C"/>
    <w:rPr>
      <w:rFonts w:ascii="VNI-Centur" w:eastAsia="SimSun" w:hAnsi="VNI-Centur" w:cs="Times New Roman"/>
      <w:b/>
      <w:sz w:val="36"/>
      <w:szCs w:val="20"/>
      <w:lang w:val="en-GB"/>
    </w:rPr>
  </w:style>
  <w:style w:type="character" w:customStyle="1" w:styleId="Heading4Char">
    <w:name w:val="Heading 4 Char"/>
    <w:basedOn w:val="DefaultParagraphFont"/>
    <w:link w:val="Heading4"/>
    <w:rsid w:val="00CC1C1C"/>
    <w:rPr>
      <w:rFonts w:ascii="VNI-Centur" w:eastAsia="SimSun" w:hAnsi="VNI-Centur" w:cs="Times New Roman"/>
      <w:b/>
      <w:sz w:val="23"/>
      <w:szCs w:val="20"/>
    </w:rPr>
  </w:style>
  <w:style w:type="character" w:customStyle="1" w:styleId="Heading7Char">
    <w:name w:val="Heading 7 Char"/>
    <w:basedOn w:val="DefaultParagraphFont"/>
    <w:link w:val="Heading7"/>
    <w:rsid w:val="00CC1C1C"/>
    <w:rPr>
      <w:rFonts w:ascii="VNI-Centur" w:eastAsia="SimSun" w:hAnsi="VNI-Centur" w:cs="Times New Roman"/>
      <w:b/>
      <w:sz w:val="24"/>
      <w:szCs w:val="20"/>
      <w:u w:val="single"/>
    </w:rPr>
  </w:style>
  <w:style w:type="paragraph" w:styleId="BalloonText">
    <w:name w:val="Balloon Text"/>
    <w:basedOn w:val="Normal"/>
    <w:link w:val="BalloonTextChar"/>
    <w:rsid w:val="00CC1C1C"/>
    <w:rPr>
      <w:rFonts w:ascii="Tahoma" w:hAnsi="Tahoma"/>
      <w:sz w:val="16"/>
      <w:szCs w:val="16"/>
    </w:rPr>
  </w:style>
  <w:style w:type="character" w:customStyle="1" w:styleId="BalloonTextChar">
    <w:name w:val="Balloon Text Char"/>
    <w:basedOn w:val="DefaultParagraphFont"/>
    <w:link w:val="BalloonText"/>
    <w:rsid w:val="00CC1C1C"/>
    <w:rPr>
      <w:rFonts w:ascii="Tahoma" w:eastAsia="SimSun" w:hAnsi="Tahoma" w:cs="Times New Roman"/>
      <w:sz w:val="16"/>
      <w:szCs w:val="16"/>
      <w:lang w:val="en-GB"/>
    </w:rPr>
  </w:style>
  <w:style w:type="paragraph" w:styleId="BodyText">
    <w:name w:val="Body Text"/>
    <w:basedOn w:val="Normal"/>
    <w:link w:val="BodyTextChar"/>
    <w:uiPriority w:val="99"/>
    <w:qFormat/>
    <w:rsid w:val="00CC1C1C"/>
    <w:pPr>
      <w:jc w:val="both"/>
    </w:pPr>
  </w:style>
  <w:style w:type="character" w:customStyle="1" w:styleId="BodyTextChar">
    <w:name w:val="Body Text Char"/>
    <w:basedOn w:val="DefaultParagraphFont"/>
    <w:link w:val="BodyText"/>
    <w:uiPriority w:val="99"/>
    <w:rsid w:val="00CC1C1C"/>
    <w:rPr>
      <w:rFonts w:eastAsia="SimSun" w:cs="Times New Roman"/>
      <w:szCs w:val="24"/>
      <w:lang w:val="en-GB"/>
    </w:rPr>
  </w:style>
  <w:style w:type="paragraph" w:styleId="BodyText2">
    <w:name w:val="Body Text 2"/>
    <w:basedOn w:val="Normal"/>
    <w:link w:val="BodyText2Char"/>
    <w:rsid w:val="00CC1C1C"/>
    <w:pPr>
      <w:jc w:val="both"/>
    </w:pPr>
    <w:rPr>
      <w:lang w:val="en-US"/>
    </w:rPr>
  </w:style>
  <w:style w:type="character" w:customStyle="1" w:styleId="BodyText2Char">
    <w:name w:val="Body Text 2 Char"/>
    <w:basedOn w:val="DefaultParagraphFont"/>
    <w:link w:val="BodyText2"/>
    <w:rsid w:val="00CC1C1C"/>
    <w:rPr>
      <w:rFonts w:eastAsia="SimSun" w:cs="Times New Roman"/>
      <w:szCs w:val="24"/>
    </w:rPr>
  </w:style>
  <w:style w:type="paragraph" w:styleId="BodyText3">
    <w:name w:val="Body Text 3"/>
    <w:basedOn w:val="Normal"/>
    <w:link w:val="BodyText3Char"/>
    <w:rsid w:val="00CC1C1C"/>
    <w:pPr>
      <w:jc w:val="center"/>
    </w:pPr>
    <w:rPr>
      <w:b/>
      <w:bCs/>
    </w:rPr>
  </w:style>
  <w:style w:type="character" w:customStyle="1" w:styleId="BodyText3Char">
    <w:name w:val="Body Text 3 Char"/>
    <w:basedOn w:val="DefaultParagraphFont"/>
    <w:link w:val="BodyText3"/>
    <w:rsid w:val="00CC1C1C"/>
    <w:rPr>
      <w:rFonts w:eastAsia="SimSun" w:cs="Times New Roman"/>
      <w:b/>
      <w:bCs/>
      <w:szCs w:val="24"/>
      <w:lang w:val="en-GB"/>
    </w:rPr>
  </w:style>
  <w:style w:type="paragraph" w:styleId="BodyTextIndent">
    <w:name w:val="Body Text Indent"/>
    <w:basedOn w:val="Normal"/>
    <w:link w:val="BodyTextIndentChar"/>
    <w:rsid w:val="00CC1C1C"/>
    <w:pPr>
      <w:spacing w:before="120"/>
      <w:ind w:firstLine="709"/>
      <w:jc w:val="both"/>
    </w:pPr>
    <w:rPr>
      <w:szCs w:val="28"/>
    </w:rPr>
  </w:style>
  <w:style w:type="character" w:customStyle="1" w:styleId="BodyTextIndentChar">
    <w:name w:val="Body Text Indent Char"/>
    <w:basedOn w:val="DefaultParagraphFont"/>
    <w:link w:val="BodyTextIndent"/>
    <w:rsid w:val="00CC1C1C"/>
    <w:rPr>
      <w:rFonts w:eastAsia="SimSun" w:cs="Times New Roman"/>
      <w:szCs w:val="28"/>
      <w:lang w:val="en-GB"/>
    </w:rPr>
  </w:style>
  <w:style w:type="paragraph" w:styleId="BodyTextIndent2">
    <w:name w:val="Body Text Indent 2"/>
    <w:basedOn w:val="Normal"/>
    <w:link w:val="BodyTextIndent2Char"/>
    <w:rsid w:val="00CC1C1C"/>
    <w:pPr>
      <w:spacing w:before="60"/>
      <w:ind w:firstLine="545"/>
      <w:jc w:val="both"/>
    </w:pPr>
  </w:style>
  <w:style w:type="character" w:customStyle="1" w:styleId="BodyTextIndent2Char">
    <w:name w:val="Body Text Indent 2 Char"/>
    <w:basedOn w:val="DefaultParagraphFont"/>
    <w:link w:val="BodyTextIndent2"/>
    <w:rsid w:val="00CC1C1C"/>
    <w:rPr>
      <w:rFonts w:eastAsia="SimSun" w:cs="Times New Roman"/>
      <w:szCs w:val="24"/>
      <w:lang w:val="en-GB"/>
    </w:rPr>
  </w:style>
  <w:style w:type="character" w:styleId="CommentReference">
    <w:name w:val="annotation reference"/>
    <w:rsid w:val="00CC1C1C"/>
    <w:rPr>
      <w:sz w:val="16"/>
      <w:szCs w:val="16"/>
    </w:rPr>
  </w:style>
  <w:style w:type="paragraph" w:styleId="CommentText">
    <w:name w:val="annotation text"/>
    <w:basedOn w:val="Normal"/>
    <w:link w:val="CommentTextChar"/>
    <w:rsid w:val="00CC1C1C"/>
    <w:rPr>
      <w:sz w:val="20"/>
      <w:szCs w:val="20"/>
      <w:lang w:val="en-US"/>
    </w:rPr>
  </w:style>
  <w:style w:type="character" w:customStyle="1" w:styleId="CommentTextChar">
    <w:name w:val="Comment Text Char"/>
    <w:basedOn w:val="DefaultParagraphFont"/>
    <w:link w:val="CommentText"/>
    <w:rsid w:val="00CC1C1C"/>
    <w:rPr>
      <w:rFonts w:eastAsia="SimSun" w:cs="Times New Roman"/>
      <w:sz w:val="20"/>
      <w:szCs w:val="20"/>
    </w:rPr>
  </w:style>
  <w:style w:type="paragraph" w:styleId="CommentSubject">
    <w:name w:val="annotation subject"/>
    <w:basedOn w:val="CommentText"/>
    <w:next w:val="CommentText"/>
    <w:link w:val="CommentSubjectChar"/>
    <w:rsid w:val="00CC1C1C"/>
    <w:rPr>
      <w:b/>
      <w:bCs/>
    </w:rPr>
  </w:style>
  <w:style w:type="character" w:customStyle="1" w:styleId="CommentSubjectChar">
    <w:name w:val="Comment Subject Char"/>
    <w:basedOn w:val="CommentTextChar"/>
    <w:link w:val="CommentSubject"/>
    <w:rsid w:val="00CC1C1C"/>
    <w:rPr>
      <w:rFonts w:eastAsia="SimSun" w:cs="Times New Roman"/>
      <w:b/>
      <w:bCs/>
      <w:sz w:val="20"/>
      <w:szCs w:val="20"/>
    </w:rPr>
  </w:style>
  <w:style w:type="character" w:styleId="FollowedHyperlink">
    <w:name w:val="FollowedHyperlink"/>
    <w:rsid w:val="00CC1C1C"/>
    <w:rPr>
      <w:color w:val="800080"/>
      <w:u w:val="single"/>
    </w:rPr>
  </w:style>
  <w:style w:type="paragraph" w:styleId="Footer">
    <w:name w:val="footer"/>
    <w:basedOn w:val="Normal"/>
    <w:link w:val="FooterChar"/>
    <w:rsid w:val="00CC1C1C"/>
    <w:pPr>
      <w:tabs>
        <w:tab w:val="center" w:pos="4320"/>
        <w:tab w:val="right" w:pos="8640"/>
      </w:tabs>
    </w:pPr>
  </w:style>
  <w:style w:type="character" w:customStyle="1" w:styleId="FooterChar">
    <w:name w:val="Footer Char"/>
    <w:basedOn w:val="DefaultParagraphFont"/>
    <w:link w:val="Footer"/>
    <w:rsid w:val="00CC1C1C"/>
    <w:rPr>
      <w:rFonts w:eastAsia="SimSun" w:cs="Times New Roman"/>
      <w:szCs w:val="24"/>
      <w:lang w:val="en-GB"/>
    </w:rPr>
  </w:style>
  <w:style w:type="paragraph" w:styleId="Header">
    <w:name w:val="header"/>
    <w:basedOn w:val="Normal"/>
    <w:link w:val="HeaderChar"/>
    <w:rsid w:val="00CC1C1C"/>
    <w:pPr>
      <w:tabs>
        <w:tab w:val="center" w:pos="4320"/>
        <w:tab w:val="right" w:pos="8640"/>
      </w:tabs>
    </w:pPr>
  </w:style>
  <w:style w:type="character" w:customStyle="1" w:styleId="HeaderChar">
    <w:name w:val="Header Char"/>
    <w:basedOn w:val="DefaultParagraphFont"/>
    <w:link w:val="Header"/>
    <w:rsid w:val="00CC1C1C"/>
    <w:rPr>
      <w:rFonts w:eastAsia="SimSun" w:cs="Times New Roman"/>
      <w:szCs w:val="24"/>
      <w:lang w:val="en-GB"/>
    </w:rPr>
  </w:style>
  <w:style w:type="character" w:styleId="Hyperlink">
    <w:name w:val="Hyperlink"/>
    <w:rsid w:val="00CC1C1C"/>
    <w:rPr>
      <w:color w:val="0000FF"/>
      <w:u w:val="single"/>
    </w:rPr>
  </w:style>
  <w:style w:type="paragraph" w:styleId="NormalWeb">
    <w:name w:val="Normal (Web)"/>
    <w:basedOn w:val="Normal"/>
    <w:uiPriority w:val="99"/>
    <w:rsid w:val="00CC1C1C"/>
    <w:pPr>
      <w:spacing w:before="100" w:beforeAutospacing="1" w:after="100" w:afterAutospacing="1"/>
    </w:pPr>
    <w:rPr>
      <w:sz w:val="24"/>
      <w:lang w:val="en-US"/>
    </w:rPr>
  </w:style>
  <w:style w:type="paragraph" w:styleId="NormalIndent">
    <w:name w:val="Normal Indent"/>
    <w:basedOn w:val="Normal"/>
    <w:rsid w:val="00CC1C1C"/>
    <w:pPr>
      <w:ind w:left="720"/>
    </w:pPr>
    <w:rPr>
      <w:sz w:val="24"/>
      <w:lang w:val="en-US"/>
    </w:rPr>
  </w:style>
  <w:style w:type="character" w:styleId="PageNumber">
    <w:name w:val="page number"/>
    <w:basedOn w:val="DefaultParagraphFont"/>
    <w:rsid w:val="00CC1C1C"/>
  </w:style>
  <w:style w:type="paragraph" w:customStyle="1" w:styleId="Char">
    <w:name w:val=" Char"/>
    <w:basedOn w:val="Normal"/>
    <w:rsid w:val="00CC1C1C"/>
    <w:pPr>
      <w:spacing w:after="160" w:line="240" w:lineRule="exact"/>
    </w:pPr>
    <w:rPr>
      <w:rFonts w:ascii="Verdana" w:hAnsi="Verdana"/>
      <w:sz w:val="20"/>
      <w:szCs w:val="20"/>
      <w:lang w:val="en-US"/>
    </w:rPr>
  </w:style>
  <w:style w:type="paragraph" w:customStyle="1" w:styleId="CharCharCharCharCharCharCharCharChar1Char">
    <w:name w:val=" Char Char Char Char Char Char Char Char Char1 Char"/>
    <w:basedOn w:val="Normal"/>
    <w:next w:val="Normal"/>
    <w:semiHidden/>
    <w:rsid w:val="00CC1C1C"/>
    <w:pPr>
      <w:spacing w:before="120" w:after="120" w:line="312" w:lineRule="auto"/>
    </w:pPr>
    <w:rPr>
      <w:szCs w:val="22"/>
      <w:lang w:val="en-US"/>
    </w:rPr>
  </w:style>
  <w:style w:type="paragraph" w:styleId="NoSpacing">
    <w:name w:val="No Spacing"/>
    <w:link w:val="NoSpacingChar"/>
    <w:uiPriority w:val="1"/>
    <w:qFormat/>
    <w:rsid w:val="00CC1C1C"/>
    <w:pPr>
      <w:spacing w:after="0" w:line="240" w:lineRule="auto"/>
    </w:pPr>
    <w:rPr>
      <w:rFonts w:ascii="Calibri" w:eastAsia="SimSun" w:hAnsi="Calibri" w:cs="Times New Roman"/>
      <w:sz w:val="22"/>
    </w:rPr>
  </w:style>
  <w:style w:type="character" w:customStyle="1" w:styleId="NoSpacingChar">
    <w:name w:val="No Spacing Char"/>
    <w:link w:val="NoSpacing"/>
    <w:uiPriority w:val="1"/>
    <w:rsid w:val="00CC1C1C"/>
    <w:rPr>
      <w:rFonts w:ascii="Calibri" w:eastAsia="SimSun" w:hAnsi="Calibri" w:cs="Times New Roman"/>
      <w:sz w:val="22"/>
    </w:rPr>
  </w:style>
  <w:style w:type="paragraph" w:customStyle="1" w:styleId="CharCharCharChar">
    <w:name w:val=" Char Char Char Char"/>
    <w:basedOn w:val="Normal"/>
    <w:rsid w:val="00CC1C1C"/>
    <w:pPr>
      <w:spacing w:after="160" w:line="240" w:lineRule="exact"/>
    </w:pPr>
    <w:rPr>
      <w:rFonts w:ascii="Verdana" w:hAnsi="Verdana"/>
      <w:sz w:val="20"/>
      <w:szCs w:val="20"/>
      <w:lang w:val="en-US"/>
    </w:rPr>
  </w:style>
  <w:style w:type="paragraph" w:customStyle="1" w:styleId="Char0">
    <w:name w:val="Char"/>
    <w:basedOn w:val="Normal"/>
    <w:rsid w:val="00CC1C1C"/>
    <w:pPr>
      <w:pageBreakBefore/>
      <w:spacing w:before="100" w:beforeAutospacing="1" w:after="100" w:afterAutospacing="1"/>
    </w:pPr>
    <w:rPr>
      <w:rFonts w:ascii="Tahoma" w:hAnsi="Tahoma" w:cs="Tahoma"/>
      <w:sz w:val="20"/>
      <w:szCs w:val="20"/>
      <w:lang w:val="en-US"/>
    </w:rPr>
  </w:style>
  <w:style w:type="paragraph" w:styleId="ListParagraph">
    <w:name w:val="List Paragraph"/>
    <w:basedOn w:val="Normal"/>
    <w:uiPriority w:val="34"/>
    <w:qFormat/>
    <w:rsid w:val="00CC1C1C"/>
    <w:pPr>
      <w:spacing w:after="200" w:line="276" w:lineRule="auto"/>
      <w:ind w:left="720"/>
      <w:contextualSpacing/>
    </w:pPr>
    <w:rPr>
      <w:rFonts w:eastAsia="Calibri"/>
      <w:sz w:val="27"/>
      <w:szCs w:val="27"/>
      <w:lang w:val="en-US"/>
    </w:rPr>
  </w:style>
  <w:style w:type="paragraph" w:customStyle="1" w:styleId="CharCharCharChar0">
    <w:name w:val="Char Char Char Char"/>
    <w:next w:val="Normal"/>
    <w:semiHidden/>
    <w:rsid w:val="00CC1C1C"/>
    <w:pPr>
      <w:spacing w:line="240" w:lineRule="exact"/>
      <w:jc w:val="both"/>
    </w:pPr>
    <w:rPr>
      <w:rFonts w:eastAsia="SimSun" w:cs="Times New Roman"/>
    </w:rPr>
  </w:style>
  <w:style w:type="character" w:customStyle="1" w:styleId="apple-converted-space">
    <w:name w:val="apple-converted-space"/>
    <w:basedOn w:val="DefaultParagraphFont"/>
    <w:rsid w:val="00CC1C1C"/>
  </w:style>
  <w:style w:type="character" w:customStyle="1" w:styleId="normal-h1">
    <w:name w:val="normal-h1"/>
    <w:rsid w:val="00CC1C1C"/>
    <w:rPr>
      <w:rFonts w:ascii="Times New Roman" w:hAnsi="Times New Roman" w:cs="Times New Roman" w:hint="default"/>
      <w:sz w:val="24"/>
      <w:szCs w:val="24"/>
    </w:rPr>
  </w:style>
  <w:style w:type="paragraph" w:customStyle="1" w:styleId="sonvb">
    <w:name w:val="son vb"/>
    <w:basedOn w:val="Normal"/>
    <w:link w:val="sonvbChar"/>
    <w:qFormat/>
    <w:rsid w:val="00CC1C1C"/>
    <w:pPr>
      <w:spacing w:after="120" w:line="360" w:lineRule="auto"/>
      <w:ind w:firstLine="720"/>
      <w:jc w:val="both"/>
    </w:pPr>
    <w:rPr>
      <w:rFonts w:eastAsia="Arial"/>
      <w:szCs w:val="28"/>
      <w:lang w:val="en-US"/>
    </w:rPr>
  </w:style>
  <w:style w:type="character" w:customStyle="1" w:styleId="sonvbChar">
    <w:name w:val="son vb Char"/>
    <w:link w:val="sonvb"/>
    <w:rsid w:val="00CC1C1C"/>
    <w:rPr>
      <w:rFonts w:eastAsia="Arial" w:cs="Times New Roman"/>
      <w:szCs w:val="28"/>
    </w:rPr>
  </w:style>
  <w:style w:type="paragraph" w:customStyle="1" w:styleId="TableParagraph">
    <w:name w:val="Table Paragraph"/>
    <w:basedOn w:val="Normal"/>
    <w:uiPriority w:val="1"/>
    <w:qFormat/>
    <w:rsid w:val="00CC1C1C"/>
    <w:pPr>
      <w:widowControl w:val="0"/>
      <w:autoSpaceDE w:val="0"/>
      <w:autoSpaceDN w:val="0"/>
    </w:pPr>
    <w:rPr>
      <w:sz w:val="22"/>
      <w:szCs w:val="22"/>
      <w:lang w:val="en-US" w:bidi="en-US"/>
    </w:rPr>
  </w:style>
  <w:style w:type="character" w:customStyle="1" w:styleId="BodyTextChar1">
    <w:name w:val="Body Text Char1"/>
    <w:uiPriority w:val="99"/>
    <w:rsid w:val="00CC1C1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3782</Words>
  <Characters>21558</Characters>
  <Application>Microsoft Office Word</Application>
  <DocSecurity>0</DocSecurity>
  <Lines>179</Lines>
  <Paragraphs>50</Paragraphs>
  <ScaleCrop>false</ScaleCrop>
  <Company>Microsoft</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2023-11-07T07:41:00Z</dcterms:created>
  <dcterms:modified xsi:type="dcterms:W3CDTF">2023-11-07T07:43:00Z</dcterms:modified>
</cp:coreProperties>
</file>