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4A0" w:firstRow="1" w:lastRow="0" w:firstColumn="1" w:lastColumn="0" w:noHBand="0" w:noVBand="1"/>
      </w:tblPr>
      <w:tblGrid>
        <w:gridCol w:w="3261"/>
        <w:gridCol w:w="6095"/>
      </w:tblGrid>
      <w:tr w:rsidR="00643CB8" w:rsidRPr="00F14D22" w:rsidTr="00312E8E">
        <w:trPr>
          <w:trHeight w:val="624"/>
        </w:trPr>
        <w:tc>
          <w:tcPr>
            <w:tcW w:w="3261" w:type="dxa"/>
            <w:shd w:val="clear" w:color="auto" w:fill="auto"/>
          </w:tcPr>
          <w:p w:rsidR="00643CB8" w:rsidRPr="00312E8E" w:rsidRDefault="00643CB8" w:rsidP="00312E8E">
            <w:pPr>
              <w:spacing w:after="0" w:line="240" w:lineRule="auto"/>
              <w:jc w:val="center"/>
              <w:rPr>
                <w:b/>
                <w:sz w:val="26"/>
                <w:szCs w:val="26"/>
              </w:rPr>
            </w:pPr>
            <w:r w:rsidRPr="00312E8E">
              <w:rPr>
                <w:b/>
                <w:sz w:val="26"/>
                <w:szCs w:val="26"/>
              </w:rPr>
              <w:t>ỦY BAN NHÂN DÂN</w:t>
            </w:r>
          </w:p>
          <w:p w:rsidR="00643CB8" w:rsidRPr="00312E8E" w:rsidRDefault="00312E8E" w:rsidP="00312E8E">
            <w:pPr>
              <w:spacing w:after="0" w:line="240" w:lineRule="auto"/>
              <w:jc w:val="center"/>
              <w:rPr>
                <w:b/>
                <w:sz w:val="26"/>
                <w:szCs w:val="26"/>
              </w:rPr>
            </w:pPr>
            <w:r w:rsidRPr="00312E8E">
              <w:rPr>
                <w:b/>
                <w:noProof/>
                <w:sz w:val="26"/>
                <w:szCs w:val="26"/>
              </w:rPr>
              <mc:AlternateContent>
                <mc:Choice Requires="wps">
                  <w:drawing>
                    <wp:anchor distT="0" distB="0" distL="114300" distR="114300" simplePos="0" relativeHeight="251659264" behindDoc="0" locked="0" layoutInCell="1" allowOverlap="1" wp14:anchorId="25F7903A" wp14:editId="2564D9E6">
                      <wp:simplePos x="0" y="0"/>
                      <wp:positionH relativeFrom="column">
                        <wp:posOffset>379730</wp:posOffset>
                      </wp:positionH>
                      <wp:positionV relativeFrom="paragraph">
                        <wp:posOffset>210503</wp:posOffset>
                      </wp:positionV>
                      <wp:extent cx="1082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72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6.6pt" to="115.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2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szwt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"/>
                  </w:pict>
                </mc:Fallback>
              </mc:AlternateContent>
            </w:r>
            <w:r w:rsidR="00643CB8" w:rsidRPr="00312E8E">
              <w:rPr>
                <w:b/>
                <w:sz w:val="26"/>
                <w:szCs w:val="26"/>
              </w:rPr>
              <w:t>HUYỆN KON RẪY</w:t>
            </w:r>
          </w:p>
        </w:tc>
        <w:tc>
          <w:tcPr>
            <w:tcW w:w="6095" w:type="dxa"/>
            <w:shd w:val="clear" w:color="auto" w:fill="auto"/>
          </w:tcPr>
          <w:p w:rsidR="00643CB8" w:rsidRPr="00312E8E" w:rsidRDefault="00312E8E" w:rsidP="00312E8E">
            <w:pPr>
              <w:tabs>
                <w:tab w:val="left" w:pos="270"/>
              </w:tabs>
              <w:spacing w:after="0" w:line="240" w:lineRule="auto"/>
              <w:ind w:left="-108" w:right="-142" w:hanging="13"/>
              <w:jc w:val="center"/>
              <w:rPr>
                <w:b/>
                <w:sz w:val="28"/>
              </w:rPr>
            </w:pPr>
            <w:r>
              <w:rPr>
                <w:b/>
                <w:sz w:val="28"/>
              </w:rPr>
              <w:t xml:space="preserve">   </w:t>
            </w:r>
            <w:r w:rsidR="00643CB8" w:rsidRPr="00312E8E">
              <w:rPr>
                <w:b/>
                <w:sz w:val="28"/>
              </w:rPr>
              <w:t xml:space="preserve">CỘNG HÒA XÃ HỘI CHỦ NGHĨA VIỆT NAM                         </w:t>
            </w:r>
          </w:p>
          <w:p w:rsidR="00643CB8" w:rsidRPr="00405D69" w:rsidRDefault="00312E8E" w:rsidP="00312E8E">
            <w:pPr>
              <w:spacing w:after="0" w:line="240" w:lineRule="auto"/>
              <w:ind w:left="170"/>
              <w:jc w:val="center"/>
            </w:pPr>
            <w:r>
              <w:rPr>
                <w:b/>
                <w:sz w:val="28"/>
              </w:rPr>
              <w:t xml:space="preserve"> </w:t>
            </w:r>
            <w:r w:rsidR="00643CB8" w:rsidRPr="004A686D">
              <w:rPr>
                <w:b/>
                <w:sz w:val="28"/>
              </w:rPr>
              <w:t>Độc lập - Tự do - Hạnh phúc</w:t>
            </w:r>
          </w:p>
        </w:tc>
      </w:tr>
      <w:tr w:rsidR="00643CB8" w:rsidRPr="00405D69" w:rsidTr="00312E8E">
        <w:trPr>
          <w:trHeight w:val="2645"/>
        </w:trPr>
        <w:tc>
          <w:tcPr>
            <w:tcW w:w="3261" w:type="dxa"/>
            <w:shd w:val="clear" w:color="auto" w:fill="auto"/>
          </w:tcPr>
          <w:p w:rsidR="00643CB8" w:rsidRPr="00312E8E" w:rsidRDefault="00643CB8" w:rsidP="00312E8E">
            <w:pPr>
              <w:spacing w:before="120" w:after="0"/>
              <w:ind w:left="-108"/>
              <w:jc w:val="center"/>
              <w:rPr>
                <w:sz w:val="26"/>
                <w:szCs w:val="26"/>
              </w:rPr>
            </w:pPr>
            <w:r w:rsidRPr="00312E8E">
              <w:rPr>
                <w:sz w:val="26"/>
                <w:szCs w:val="26"/>
              </w:rPr>
              <w:t xml:space="preserve"> Số</w:t>
            </w:r>
            <w:r w:rsidR="00312E8E">
              <w:rPr>
                <w:sz w:val="26"/>
                <w:szCs w:val="26"/>
              </w:rPr>
              <w:t xml:space="preserve">:    </w:t>
            </w:r>
            <w:r w:rsidRPr="00312E8E">
              <w:rPr>
                <w:sz w:val="26"/>
                <w:szCs w:val="26"/>
              </w:rPr>
              <w:t xml:space="preserve">  </w:t>
            </w:r>
            <w:r w:rsidR="00312E8E">
              <w:rPr>
                <w:sz w:val="26"/>
                <w:szCs w:val="26"/>
              </w:rPr>
              <w:t xml:space="preserve">  </w:t>
            </w:r>
            <w:r w:rsidRPr="00312E8E">
              <w:rPr>
                <w:sz w:val="26"/>
                <w:szCs w:val="26"/>
              </w:rPr>
              <w:t xml:space="preserve"> /UBND-VX</w:t>
            </w:r>
          </w:p>
          <w:p w:rsidR="00643CB8" w:rsidRPr="00312E8E" w:rsidRDefault="00643CB8" w:rsidP="00312E8E">
            <w:pPr>
              <w:spacing w:after="0" w:line="240" w:lineRule="auto"/>
              <w:ind w:left="-108" w:right="-74"/>
              <w:jc w:val="center"/>
              <w:rPr>
                <w:sz w:val="26"/>
                <w:szCs w:val="26"/>
              </w:rPr>
            </w:pPr>
            <w:r w:rsidRPr="00312E8E">
              <w:rPr>
                <w:sz w:val="26"/>
                <w:szCs w:val="26"/>
              </w:rPr>
              <w:t xml:space="preserve">V/v </w:t>
            </w:r>
            <w:r w:rsidRPr="00312E8E">
              <w:rPr>
                <w:sz w:val="26"/>
                <w:szCs w:val="26"/>
                <w:shd w:val="clear" w:color="auto" w:fill="FFFFFF"/>
              </w:rPr>
              <w:t>trả lời ý kiến, kiến nghị của công nhân viên chức, người lao động tại Hội nghị đối thoại giữa Chủ tịch Ủy ban nhân dân tỉnh với công nhân, viên chức và người lao động tỉnh Kon Tum năm 2023</w:t>
            </w:r>
          </w:p>
        </w:tc>
        <w:tc>
          <w:tcPr>
            <w:tcW w:w="6095" w:type="dxa"/>
            <w:shd w:val="clear" w:color="auto" w:fill="auto"/>
          </w:tcPr>
          <w:p w:rsidR="00643CB8" w:rsidRPr="00405D69" w:rsidRDefault="00643CB8" w:rsidP="00312E8E">
            <w:pPr>
              <w:spacing w:before="120" w:after="0"/>
              <w:ind w:left="-113"/>
              <w:jc w:val="both"/>
              <w:rPr>
                <w:i/>
              </w:rPr>
            </w:pPr>
            <w:r w:rsidRPr="00405D69">
              <w:rPr>
                <w:b/>
                <w:noProof/>
              </w:rPr>
              <mc:AlternateContent>
                <mc:Choice Requires="wps">
                  <w:drawing>
                    <wp:anchor distT="0" distB="0" distL="114300" distR="114300" simplePos="0" relativeHeight="251660288" behindDoc="0" locked="0" layoutInCell="1" allowOverlap="1" wp14:anchorId="11FF8286" wp14:editId="123F0202">
                      <wp:simplePos x="0" y="0"/>
                      <wp:positionH relativeFrom="column">
                        <wp:posOffset>1002348</wp:posOffset>
                      </wp:positionH>
                      <wp:positionV relativeFrom="paragraph">
                        <wp:posOffset>15875</wp:posOffset>
                      </wp:positionV>
                      <wp:extent cx="192468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4449C" id="_x0000_t32" coordsize="21600,21600" o:spt="32" o:oned="t" path="m,l21600,21600e" filled="f">
                      <v:path arrowok="t" fillok="f" o:connecttype="none"/>
                      <o:lock v:ext="edit" shapetype="t"/>
                    </v:shapetype>
                    <v:shape id="Straight Arrow Connector 1" o:spid="_x0000_s1026" type="#_x0000_t32" style="position:absolute;margin-left:78.95pt;margin-top:1.25pt;width:15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Lf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jOx9l0N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"/>
                  </w:pict>
                </mc:Fallback>
              </mc:AlternateContent>
            </w:r>
            <w:r w:rsidRPr="00405D69">
              <w:rPr>
                <w:i/>
              </w:rPr>
              <w:t xml:space="preserve">      </w:t>
            </w:r>
            <w:r w:rsidR="00312E8E">
              <w:rPr>
                <w:i/>
              </w:rPr>
              <w:t xml:space="preserve">             </w:t>
            </w:r>
            <w:r>
              <w:rPr>
                <w:i/>
              </w:rPr>
              <w:t xml:space="preserve">    </w:t>
            </w:r>
            <w:r w:rsidRPr="00643CB8">
              <w:rPr>
                <w:i/>
                <w:sz w:val="28"/>
              </w:rPr>
              <w:t xml:space="preserve">Kon Rẫy, ngày       tháng      năm      </w:t>
            </w:r>
          </w:p>
          <w:p w:rsidR="00643CB8" w:rsidRPr="00405D69" w:rsidRDefault="00643CB8" w:rsidP="00312E8E">
            <w:pPr>
              <w:tabs>
                <w:tab w:val="left" w:pos="3410"/>
              </w:tabs>
              <w:spacing w:after="0"/>
              <w:ind w:right="-141"/>
              <w:jc w:val="both"/>
            </w:pPr>
          </w:p>
        </w:tc>
      </w:tr>
      <w:tr w:rsidR="00312E8E" w:rsidRPr="00405D69" w:rsidTr="00312E8E">
        <w:trPr>
          <w:trHeight w:val="1593"/>
        </w:trPr>
        <w:tc>
          <w:tcPr>
            <w:tcW w:w="3261" w:type="dxa"/>
            <w:shd w:val="clear" w:color="auto" w:fill="auto"/>
          </w:tcPr>
          <w:p w:rsidR="00312E8E" w:rsidRDefault="00312E8E" w:rsidP="00312E8E">
            <w:pPr>
              <w:spacing w:before="360" w:after="0"/>
              <w:ind w:left="1440" w:right="-83" w:firstLine="12"/>
              <w:jc w:val="both"/>
              <w:rPr>
                <w:sz w:val="28"/>
                <w:szCs w:val="28"/>
              </w:rPr>
            </w:pPr>
            <w:r>
              <w:rPr>
                <w:sz w:val="28"/>
                <w:szCs w:val="28"/>
              </w:rPr>
              <w:t xml:space="preserve">        </w:t>
            </w:r>
            <w:r w:rsidRPr="008F3421">
              <w:rPr>
                <w:sz w:val="28"/>
                <w:szCs w:val="28"/>
              </w:rPr>
              <w:t xml:space="preserve">Kính gửi: </w:t>
            </w:r>
          </w:p>
          <w:p w:rsidR="00312E8E" w:rsidRPr="00312E8E" w:rsidRDefault="00312E8E" w:rsidP="00312E8E">
            <w:pPr>
              <w:spacing w:after="0"/>
              <w:jc w:val="right"/>
              <w:rPr>
                <w:sz w:val="26"/>
                <w:szCs w:val="26"/>
              </w:rPr>
            </w:pPr>
          </w:p>
        </w:tc>
        <w:tc>
          <w:tcPr>
            <w:tcW w:w="6095" w:type="dxa"/>
            <w:shd w:val="clear" w:color="auto" w:fill="auto"/>
          </w:tcPr>
          <w:p w:rsidR="00312E8E" w:rsidRDefault="00312E8E" w:rsidP="00312E8E">
            <w:pPr>
              <w:spacing w:after="0"/>
              <w:ind w:left="-113"/>
              <w:jc w:val="both"/>
              <w:rPr>
                <w:b/>
                <w:noProof/>
              </w:rPr>
            </w:pPr>
          </w:p>
          <w:p w:rsidR="00312E8E" w:rsidRPr="00312E8E" w:rsidRDefault="00312E8E" w:rsidP="00312E8E">
            <w:pPr>
              <w:spacing w:before="240" w:after="0" w:line="240" w:lineRule="auto"/>
              <w:ind w:left="-113" w:right="-94"/>
              <w:jc w:val="both"/>
              <w:rPr>
                <w:spacing w:val="-4"/>
                <w:sz w:val="28"/>
                <w:szCs w:val="28"/>
              </w:rPr>
            </w:pPr>
            <w:r w:rsidRPr="00312E8E">
              <w:rPr>
                <w:spacing w:val="-4"/>
                <w:sz w:val="28"/>
                <w:szCs w:val="28"/>
              </w:rPr>
              <w:t>- Các cơ quan, ban ngành, Mặt trậ</w:t>
            </w:r>
            <w:r>
              <w:rPr>
                <w:spacing w:val="-4"/>
                <w:sz w:val="28"/>
                <w:szCs w:val="28"/>
              </w:rPr>
              <w:t>n và các đoàn</w:t>
            </w:r>
            <w:r w:rsidRPr="00312E8E">
              <w:rPr>
                <w:spacing w:val="-4"/>
                <w:sz w:val="28"/>
                <w:szCs w:val="28"/>
              </w:rPr>
              <w:t xml:space="preserve"> thể thuộc huyện;</w:t>
            </w:r>
          </w:p>
          <w:p w:rsidR="00312E8E" w:rsidRDefault="00312E8E" w:rsidP="00312E8E">
            <w:pPr>
              <w:spacing w:after="0" w:line="240" w:lineRule="auto"/>
              <w:ind w:left="-142" w:right="-94"/>
              <w:jc w:val="both"/>
              <w:rPr>
                <w:sz w:val="28"/>
                <w:szCs w:val="28"/>
              </w:rPr>
            </w:pPr>
            <w:r>
              <w:rPr>
                <w:sz w:val="28"/>
                <w:szCs w:val="28"/>
              </w:rPr>
              <w:t>- Các doanh nghiệp trên địa bàn huyện;</w:t>
            </w:r>
          </w:p>
          <w:p w:rsidR="00312E8E" w:rsidRPr="00312E8E" w:rsidRDefault="00312E8E" w:rsidP="00312E8E">
            <w:pPr>
              <w:spacing w:after="0" w:line="240" w:lineRule="auto"/>
              <w:ind w:left="-142" w:right="-94"/>
              <w:rPr>
                <w:sz w:val="28"/>
                <w:szCs w:val="28"/>
              </w:rPr>
            </w:pPr>
            <w:r>
              <w:rPr>
                <w:sz w:val="28"/>
                <w:szCs w:val="28"/>
              </w:rPr>
              <w:t>- UBND các xã, thị trấn.</w:t>
            </w:r>
          </w:p>
        </w:tc>
      </w:tr>
    </w:tbl>
    <w:p w:rsidR="003769BC" w:rsidRPr="008F3421" w:rsidRDefault="003769BC" w:rsidP="0028048E">
      <w:pPr>
        <w:spacing w:after="0" w:line="240" w:lineRule="auto"/>
        <w:ind w:left="2682" w:firstLine="720"/>
        <w:rPr>
          <w:sz w:val="28"/>
          <w:szCs w:val="28"/>
        </w:rPr>
      </w:pPr>
    </w:p>
    <w:p w:rsidR="00643CB8" w:rsidRPr="00312E8E" w:rsidRDefault="00643CB8" w:rsidP="00312E8E">
      <w:pPr>
        <w:spacing w:before="80" w:after="80" w:line="240" w:lineRule="auto"/>
        <w:ind w:firstLine="709"/>
        <w:jc w:val="both"/>
        <w:rPr>
          <w:sz w:val="28"/>
          <w:szCs w:val="28"/>
        </w:rPr>
      </w:pPr>
      <w:r w:rsidRPr="00312E8E">
        <w:rPr>
          <w:sz w:val="28"/>
          <w:szCs w:val="28"/>
          <w:shd w:val="clear" w:color="auto" w:fill="FFFFFF"/>
        </w:rPr>
        <w:t>Thực hiện Kế hoạch số 3160/KH-UBND ngày 21/9/2023 của UBND  tỉnh Kon Tum về việ</w:t>
      </w:r>
      <w:r w:rsidR="009623A8">
        <w:rPr>
          <w:sz w:val="28"/>
          <w:szCs w:val="28"/>
          <w:shd w:val="clear" w:color="auto" w:fill="FFFFFF"/>
        </w:rPr>
        <w:t>c t</w:t>
      </w:r>
      <w:r w:rsidRPr="00312E8E">
        <w:rPr>
          <w:sz w:val="28"/>
          <w:szCs w:val="28"/>
          <w:shd w:val="clear" w:color="auto" w:fill="FFFFFF"/>
        </w:rPr>
        <w:t>ổ chức Hội nghị đối thoại giữa Chủ tịch Ủy ban nhân dân tỉnh với công nhân, viên chức và người lao động tỉnh Kon Tum năm 2023</w:t>
      </w:r>
      <w:r w:rsidR="009623A8">
        <w:rPr>
          <w:sz w:val="28"/>
          <w:szCs w:val="28"/>
        </w:rPr>
        <w:t>.</w:t>
      </w:r>
    </w:p>
    <w:p w:rsidR="00643CB8" w:rsidRDefault="00643CB8" w:rsidP="00312E8E">
      <w:pPr>
        <w:spacing w:before="80" w:after="80" w:line="240" w:lineRule="auto"/>
        <w:jc w:val="both"/>
        <w:rPr>
          <w:sz w:val="28"/>
          <w:szCs w:val="28"/>
          <w:shd w:val="clear" w:color="auto" w:fill="FFFFFF"/>
        </w:rPr>
      </w:pPr>
      <w:r>
        <w:rPr>
          <w:sz w:val="28"/>
          <w:szCs w:val="28"/>
        </w:rPr>
        <w:tab/>
      </w:r>
      <w:r>
        <w:rPr>
          <w:rFonts w:eastAsia="Times New Roman"/>
          <w:sz w:val="28"/>
          <w:szCs w:val="28"/>
          <w:lang w:val="nl-NL"/>
        </w:rPr>
        <w:t>Trên cơ sở tổng hợp của LĐLĐ huyện</w:t>
      </w:r>
      <w:r>
        <w:rPr>
          <w:rStyle w:val="FootnoteReference"/>
          <w:rFonts w:eastAsia="Times New Roman"/>
          <w:sz w:val="28"/>
          <w:szCs w:val="28"/>
          <w:lang w:val="nl-NL"/>
        </w:rPr>
        <w:footnoteReference w:id="1"/>
      </w:r>
      <w:r>
        <w:rPr>
          <w:rFonts w:eastAsia="Times New Roman"/>
          <w:sz w:val="28"/>
          <w:szCs w:val="28"/>
          <w:lang w:val="nl-NL"/>
        </w:rPr>
        <w:t xml:space="preserve"> </w:t>
      </w:r>
      <w:r w:rsidRPr="00312E8E">
        <w:rPr>
          <w:rFonts w:eastAsia="Times New Roman"/>
          <w:i/>
          <w:sz w:val="28"/>
          <w:szCs w:val="28"/>
          <w:lang w:val="nl-NL"/>
        </w:rPr>
        <w:t>(có báo cáo gửi kèm),</w:t>
      </w:r>
      <w:r>
        <w:rPr>
          <w:rFonts w:eastAsia="Times New Roman"/>
          <w:sz w:val="28"/>
          <w:szCs w:val="28"/>
          <w:lang w:val="nl-NL"/>
        </w:rPr>
        <w:t xml:space="preserve"> UBND huyện </w:t>
      </w:r>
      <w:r w:rsidR="003769BC">
        <w:rPr>
          <w:rFonts w:eastAsia="Times New Roman"/>
          <w:sz w:val="28"/>
          <w:szCs w:val="28"/>
          <w:lang w:val="nl-NL"/>
        </w:rPr>
        <w:t>có ý kiến như sau</w:t>
      </w:r>
      <w:r>
        <w:rPr>
          <w:sz w:val="28"/>
          <w:szCs w:val="28"/>
          <w:shd w:val="clear" w:color="auto" w:fill="FFFFFF"/>
        </w:rPr>
        <w:t>:</w:t>
      </w:r>
    </w:p>
    <w:p w:rsidR="00643CB8" w:rsidRDefault="0028048E" w:rsidP="00312E8E">
      <w:pPr>
        <w:spacing w:before="80" w:after="80" w:line="240" w:lineRule="auto"/>
        <w:ind w:firstLine="709"/>
        <w:jc w:val="both"/>
        <w:rPr>
          <w:sz w:val="28"/>
          <w:szCs w:val="28"/>
        </w:rPr>
      </w:pPr>
      <w:r w:rsidRPr="00312E8E">
        <w:rPr>
          <w:b/>
          <w:sz w:val="28"/>
          <w:szCs w:val="28"/>
        </w:rPr>
        <w:t>1.</w:t>
      </w:r>
      <w:r>
        <w:rPr>
          <w:sz w:val="28"/>
          <w:szCs w:val="28"/>
        </w:rPr>
        <w:t xml:space="preserve"> </w:t>
      </w:r>
      <w:r w:rsidR="009623A8">
        <w:rPr>
          <w:sz w:val="28"/>
          <w:szCs w:val="28"/>
        </w:rPr>
        <w:t xml:space="preserve">Đề nghị </w:t>
      </w:r>
      <w:r w:rsidR="009623A8" w:rsidRPr="00643CB8">
        <w:rPr>
          <w:sz w:val="28"/>
          <w:szCs w:val="28"/>
        </w:rPr>
        <w:t>Mặt trận và các đoàn thể thuộc huyện</w:t>
      </w:r>
      <w:r w:rsidR="009623A8">
        <w:rPr>
          <w:sz w:val="28"/>
          <w:szCs w:val="28"/>
        </w:rPr>
        <w:t>,</w:t>
      </w:r>
      <w:r w:rsidR="009623A8" w:rsidRPr="00643CB8">
        <w:rPr>
          <w:sz w:val="28"/>
          <w:szCs w:val="28"/>
        </w:rPr>
        <w:t xml:space="preserve"> </w:t>
      </w:r>
      <w:r w:rsidR="009623A8">
        <w:rPr>
          <w:sz w:val="28"/>
          <w:szCs w:val="28"/>
        </w:rPr>
        <w:t>C</w:t>
      </w:r>
      <w:r w:rsidR="00643CB8" w:rsidRPr="00643CB8">
        <w:rPr>
          <w:sz w:val="28"/>
          <w:szCs w:val="28"/>
        </w:rPr>
        <w:t xml:space="preserve">ác cơ quan, ban ngành, </w:t>
      </w:r>
      <w:r w:rsidR="003769BC">
        <w:rPr>
          <w:sz w:val="28"/>
          <w:szCs w:val="28"/>
        </w:rPr>
        <w:t>UBND các xã, thị trấn;</w:t>
      </w:r>
      <w:r w:rsidR="003769BC" w:rsidRPr="00643CB8">
        <w:rPr>
          <w:sz w:val="28"/>
          <w:szCs w:val="28"/>
        </w:rPr>
        <w:t xml:space="preserve"> các doanh nghiệp </w:t>
      </w:r>
      <w:r w:rsidR="003769BC">
        <w:rPr>
          <w:sz w:val="28"/>
          <w:szCs w:val="28"/>
        </w:rPr>
        <w:t>trên địa bàn huyện,</w:t>
      </w:r>
      <w:r>
        <w:rPr>
          <w:sz w:val="28"/>
          <w:szCs w:val="28"/>
        </w:rPr>
        <w:t xml:space="preserve"> tổ chức triển khai khám sức khỏe định kỳ cho người lao động theo đúng quy định tại Điều 21 Luật an toàn vệ sinh lao động năm 2015 (</w:t>
      </w:r>
      <w:r w:rsidRPr="0028048E">
        <w:rPr>
          <w:i/>
          <w:sz w:val="28"/>
          <w:szCs w:val="28"/>
        </w:rPr>
        <w:t>nội dung kiến nghị số 1.2</w:t>
      </w:r>
      <w:r w:rsidR="009623A8">
        <w:rPr>
          <w:i/>
          <w:sz w:val="28"/>
          <w:szCs w:val="28"/>
        </w:rPr>
        <w:t xml:space="preserve"> tạ</w:t>
      </w:r>
      <w:bookmarkStart w:id="0" w:name="_GoBack"/>
      <w:bookmarkEnd w:id="0"/>
      <w:r w:rsidR="009623A8">
        <w:rPr>
          <w:i/>
          <w:sz w:val="28"/>
          <w:szCs w:val="28"/>
        </w:rPr>
        <w:t>i</w:t>
      </w:r>
      <w:r w:rsidRPr="0028048E">
        <w:rPr>
          <w:i/>
          <w:sz w:val="28"/>
          <w:szCs w:val="28"/>
        </w:rPr>
        <w:t xml:space="preserve"> báo cáo tổng hợp của LĐLĐ huyện</w:t>
      </w:r>
      <w:r>
        <w:rPr>
          <w:sz w:val="28"/>
          <w:szCs w:val="28"/>
        </w:rPr>
        <w:t>). Báo cáo kết quả khám sức khỏe định kỳ cho người lao động về UBND huyện (</w:t>
      </w:r>
      <w:r w:rsidRPr="0028048E">
        <w:rPr>
          <w:i/>
          <w:sz w:val="28"/>
          <w:szCs w:val="28"/>
        </w:rPr>
        <w:t>qua phòng LĐ-TB&amp;XH huyện</w:t>
      </w:r>
      <w:r>
        <w:rPr>
          <w:sz w:val="28"/>
          <w:szCs w:val="28"/>
        </w:rPr>
        <w:t xml:space="preserve">) </w:t>
      </w:r>
      <w:r w:rsidRPr="0028048E">
        <w:rPr>
          <w:b/>
          <w:sz w:val="28"/>
          <w:szCs w:val="28"/>
        </w:rPr>
        <w:t>trước ngày 15/12</w:t>
      </w:r>
      <w:r>
        <w:rPr>
          <w:sz w:val="28"/>
          <w:szCs w:val="28"/>
        </w:rPr>
        <w:t xml:space="preserve"> hằng năm.</w:t>
      </w:r>
    </w:p>
    <w:p w:rsidR="003769BC" w:rsidRDefault="0028048E" w:rsidP="00312E8E">
      <w:pPr>
        <w:spacing w:before="80" w:after="80" w:line="240" w:lineRule="auto"/>
        <w:ind w:firstLine="709"/>
        <w:jc w:val="both"/>
        <w:rPr>
          <w:sz w:val="28"/>
          <w:szCs w:val="28"/>
        </w:rPr>
      </w:pPr>
      <w:r w:rsidRPr="00312E8E">
        <w:rPr>
          <w:b/>
          <w:sz w:val="28"/>
          <w:szCs w:val="28"/>
        </w:rPr>
        <w:t>2.</w:t>
      </w:r>
      <w:r>
        <w:rPr>
          <w:sz w:val="28"/>
          <w:szCs w:val="28"/>
        </w:rPr>
        <w:t xml:space="preserve"> Phòng Kinh tế - Hạ tầng</w:t>
      </w:r>
      <w:r w:rsidR="003769BC">
        <w:rPr>
          <w:sz w:val="28"/>
          <w:szCs w:val="28"/>
        </w:rPr>
        <w:t xml:space="preserve"> chủ trì, phối hợp với</w:t>
      </w:r>
      <w:r>
        <w:rPr>
          <w:sz w:val="28"/>
          <w:szCs w:val="28"/>
        </w:rPr>
        <w:t xml:space="preserve"> Phòng Nông nghiệp và Phát triển nông thôn, </w:t>
      </w:r>
      <w:r w:rsidR="00AA5B73">
        <w:rPr>
          <w:sz w:val="28"/>
          <w:szCs w:val="28"/>
        </w:rPr>
        <w:t xml:space="preserve">UBND các xã, thị trấn </w:t>
      </w:r>
      <w:r>
        <w:rPr>
          <w:sz w:val="28"/>
          <w:szCs w:val="28"/>
        </w:rPr>
        <w:t xml:space="preserve">nghiên cứu, tham mưu UBND huyện trả lời ý kiến kiến nghị của CNVC, người lao động </w:t>
      </w:r>
      <w:r w:rsidRPr="00312E8E">
        <w:rPr>
          <w:i/>
          <w:sz w:val="28"/>
          <w:szCs w:val="28"/>
        </w:rPr>
        <w:t xml:space="preserve">(nội dung số 2 </w:t>
      </w:r>
      <w:r w:rsidR="009623A8">
        <w:rPr>
          <w:i/>
          <w:sz w:val="28"/>
          <w:szCs w:val="28"/>
        </w:rPr>
        <w:t xml:space="preserve">tại </w:t>
      </w:r>
      <w:r w:rsidRPr="00312E8E">
        <w:rPr>
          <w:i/>
          <w:sz w:val="28"/>
          <w:szCs w:val="28"/>
        </w:rPr>
        <w:t>báo cáo tổng hợp của LĐLĐ huyện),</w:t>
      </w:r>
      <w:r>
        <w:rPr>
          <w:sz w:val="28"/>
          <w:szCs w:val="28"/>
        </w:rPr>
        <w:t xml:space="preserve"> nội dung tham mưu gửi về UBND huyện </w:t>
      </w:r>
      <w:r w:rsidR="009623A8">
        <w:rPr>
          <w:sz w:val="28"/>
          <w:szCs w:val="28"/>
        </w:rPr>
        <w:t>(</w:t>
      </w:r>
      <w:r w:rsidR="009623A8" w:rsidRPr="0028048E">
        <w:rPr>
          <w:i/>
          <w:sz w:val="28"/>
          <w:szCs w:val="28"/>
        </w:rPr>
        <w:t>qua phòng LĐ-TB&amp;XH huyện</w:t>
      </w:r>
      <w:r w:rsidR="009623A8">
        <w:rPr>
          <w:sz w:val="28"/>
          <w:szCs w:val="28"/>
        </w:rPr>
        <w:t xml:space="preserve">) </w:t>
      </w:r>
      <w:r w:rsidRPr="003769BC">
        <w:rPr>
          <w:b/>
          <w:sz w:val="28"/>
          <w:szCs w:val="28"/>
        </w:rPr>
        <w:t>trước ngày 20/10/2023</w:t>
      </w:r>
      <w:r>
        <w:rPr>
          <w:sz w:val="28"/>
          <w:szCs w:val="28"/>
        </w:rPr>
        <w:t xml:space="preserve"> để trả lời cho người lao động.</w:t>
      </w:r>
    </w:p>
    <w:p w:rsidR="00643CB8" w:rsidRPr="00E00440" w:rsidRDefault="00312E8E" w:rsidP="00312E8E">
      <w:pPr>
        <w:spacing w:before="80" w:after="80"/>
        <w:ind w:firstLine="709"/>
        <w:jc w:val="both"/>
        <w:rPr>
          <w:sz w:val="28"/>
          <w:szCs w:val="28"/>
        </w:rPr>
      </w:pPr>
      <w:r>
        <w:rPr>
          <w:sz w:val="28"/>
          <w:szCs w:val="28"/>
        </w:rPr>
        <w:t>UBND</w:t>
      </w:r>
      <w:r w:rsidR="00643CB8" w:rsidRPr="00E00440">
        <w:rPr>
          <w:sz w:val="28"/>
          <w:szCs w:val="28"/>
        </w:rPr>
        <w:t xml:space="preserve"> huyện </w:t>
      </w:r>
      <w:r w:rsidR="003769BC">
        <w:rPr>
          <w:sz w:val="28"/>
          <w:szCs w:val="28"/>
        </w:rPr>
        <w:t>đề nghị các đơn vị, địa phương triển khai thực hiện</w:t>
      </w:r>
      <w:r w:rsidR="00643CB8" w:rsidRPr="00E00440">
        <w:rPr>
          <w:sz w:val="28"/>
          <w:szCs w:val="28"/>
        </w:rPr>
        <w:t>./.</w:t>
      </w:r>
    </w:p>
    <w:tbl>
      <w:tblPr>
        <w:tblW w:w="9356" w:type="dxa"/>
        <w:tblInd w:w="108" w:type="dxa"/>
        <w:tblLook w:val="01E0" w:firstRow="1" w:lastRow="1" w:firstColumn="1" w:lastColumn="1" w:noHBand="0" w:noVBand="0"/>
      </w:tblPr>
      <w:tblGrid>
        <w:gridCol w:w="5245"/>
        <w:gridCol w:w="4111"/>
      </w:tblGrid>
      <w:tr w:rsidR="00643CB8" w:rsidRPr="0026695B" w:rsidTr="00312E8E">
        <w:trPr>
          <w:trHeight w:val="1115"/>
        </w:trPr>
        <w:tc>
          <w:tcPr>
            <w:tcW w:w="5245" w:type="dxa"/>
            <w:shd w:val="clear" w:color="auto" w:fill="auto"/>
          </w:tcPr>
          <w:p w:rsidR="00643CB8" w:rsidRPr="00AA64C6" w:rsidRDefault="00643CB8" w:rsidP="00312E8E">
            <w:pPr>
              <w:spacing w:after="0" w:line="240" w:lineRule="auto"/>
              <w:ind w:hanging="108"/>
              <w:jc w:val="both"/>
              <w:rPr>
                <w:b/>
                <w:i/>
                <w:szCs w:val="24"/>
                <w:lang w:val="de-DE"/>
              </w:rPr>
            </w:pPr>
            <w:r w:rsidRPr="00AA64C6">
              <w:rPr>
                <w:b/>
                <w:i/>
                <w:szCs w:val="24"/>
                <w:lang w:val="de-DE"/>
              </w:rPr>
              <w:t>Nơi nhận:</w:t>
            </w:r>
          </w:p>
          <w:p w:rsidR="00643CB8" w:rsidRDefault="00643CB8" w:rsidP="00312E8E">
            <w:pPr>
              <w:spacing w:after="0" w:line="240" w:lineRule="auto"/>
              <w:ind w:hanging="108"/>
              <w:jc w:val="both"/>
              <w:rPr>
                <w:sz w:val="22"/>
                <w:lang w:val="de-DE"/>
              </w:rPr>
            </w:pPr>
            <w:r>
              <w:rPr>
                <w:sz w:val="22"/>
                <w:lang w:val="de-DE"/>
              </w:rPr>
              <w:t>- Như kính gửi</w:t>
            </w:r>
            <w:r w:rsidRPr="00AA64C6">
              <w:rPr>
                <w:sz w:val="22"/>
                <w:lang w:val="de-DE"/>
              </w:rPr>
              <w:t>;</w:t>
            </w:r>
          </w:p>
          <w:p w:rsidR="00643CB8" w:rsidRPr="00AA64C6" w:rsidRDefault="00643CB8" w:rsidP="00312E8E">
            <w:pPr>
              <w:spacing w:after="0" w:line="240" w:lineRule="auto"/>
              <w:ind w:hanging="108"/>
              <w:jc w:val="both"/>
              <w:rPr>
                <w:sz w:val="22"/>
                <w:lang w:val="de-DE"/>
              </w:rPr>
            </w:pPr>
            <w:r>
              <w:rPr>
                <w:sz w:val="22"/>
                <w:lang w:val="de-DE"/>
              </w:rPr>
              <w:t>- Chủ tịch, các PCT UBND huyện (đ/b);</w:t>
            </w:r>
          </w:p>
          <w:p w:rsidR="00643CB8" w:rsidRPr="0026695B" w:rsidRDefault="00643CB8" w:rsidP="00312E8E">
            <w:pPr>
              <w:spacing w:after="0" w:line="240" w:lineRule="auto"/>
              <w:ind w:hanging="108"/>
              <w:jc w:val="both"/>
              <w:rPr>
                <w:sz w:val="28"/>
                <w:szCs w:val="28"/>
                <w:lang w:val="de-DE"/>
              </w:rPr>
            </w:pPr>
            <w:r w:rsidRPr="00AA64C6">
              <w:rPr>
                <w:sz w:val="22"/>
                <w:lang w:val="de-DE"/>
              </w:rPr>
              <w:t>- Lưu: VT</w:t>
            </w:r>
            <w:r>
              <w:rPr>
                <w:sz w:val="22"/>
                <w:lang w:val="de-DE"/>
              </w:rPr>
              <w:t xml:space="preserve">, LĐTBXH </w:t>
            </w:r>
            <w:r w:rsidRPr="00691848">
              <w:rPr>
                <w:sz w:val="22"/>
                <w:vertAlign w:val="subscript"/>
                <w:lang w:val="de-DE"/>
              </w:rPr>
              <w:t>(Định)</w:t>
            </w:r>
            <w:r w:rsidRPr="00AA64C6">
              <w:rPr>
                <w:sz w:val="22"/>
                <w:lang w:val="de-DE"/>
              </w:rPr>
              <w:t>.</w:t>
            </w:r>
          </w:p>
        </w:tc>
        <w:tc>
          <w:tcPr>
            <w:tcW w:w="4111" w:type="dxa"/>
            <w:shd w:val="clear" w:color="auto" w:fill="auto"/>
          </w:tcPr>
          <w:p w:rsidR="00643CB8" w:rsidRDefault="00643CB8" w:rsidP="00312E8E">
            <w:pPr>
              <w:spacing w:after="0" w:line="240" w:lineRule="auto"/>
              <w:jc w:val="center"/>
              <w:rPr>
                <w:b/>
                <w:sz w:val="28"/>
                <w:szCs w:val="28"/>
              </w:rPr>
            </w:pPr>
            <w:r>
              <w:rPr>
                <w:b/>
                <w:sz w:val="28"/>
                <w:szCs w:val="28"/>
              </w:rPr>
              <w:t>TM. ỦY BAN NHÂN DÂN</w:t>
            </w:r>
          </w:p>
          <w:p w:rsidR="00643CB8" w:rsidRDefault="00643CB8" w:rsidP="00312E8E">
            <w:pPr>
              <w:spacing w:after="0" w:line="240" w:lineRule="auto"/>
              <w:jc w:val="center"/>
              <w:rPr>
                <w:b/>
                <w:sz w:val="28"/>
                <w:szCs w:val="28"/>
              </w:rPr>
            </w:pPr>
            <w:r>
              <w:rPr>
                <w:b/>
                <w:sz w:val="28"/>
                <w:szCs w:val="28"/>
              </w:rPr>
              <w:t>KT. CHỦ TỊCH</w:t>
            </w:r>
          </w:p>
          <w:p w:rsidR="00643CB8" w:rsidRDefault="00643CB8" w:rsidP="00312E8E">
            <w:pPr>
              <w:spacing w:after="0" w:line="240" w:lineRule="auto"/>
              <w:jc w:val="center"/>
              <w:rPr>
                <w:b/>
                <w:sz w:val="28"/>
                <w:szCs w:val="28"/>
              </w:rPr>
            </w:pPr>
            <w:r>
              <w:rPr>
                <w:b/>
                <w:sz w:val="28"/>
                <w:szCs w:val="28"/>
              </w:rPr>
              <w:t>PHÓ CHỦ TỊCH</w:t>
            </w:r>
          </w:p>
          <w:p w:rsidR="00643CB8" w:rsidRDefault="00643CB8" w:rsidP="0028048E">
            <w:pPr>
              <w:spacing w:after="0"/>
              <w:jc w:val="center"/>
              <w:rPr>
                <w:b/>
                <w:sz w:val="28"/>
                <w:szCs w:val="28"/>
              </w:rPr>
            </w:pPr>
          </w:p>
          <w:p w:rsidR="00312E8E" w:rsidRPr="00D37335" w:rsidRDefault="00312E8E" w:rsidP="0028048E">
            <w:pPr>
              <w:spacing w:after="0"/>
              <w:jc w:val="center"/>
              <w:rPr>
                <w:b/>
                <w:sz w:val="28"/>
                <w:szCs w:val="28"/>
              </w:rPr>
            </w:pPr>
          </w:p>
          <w:p w:rsidR="0028048E" w:rsidRDefault="0028048E" w:rsidP="0028048E">
            <w:pPr>
              <w:spacing w:after="0"/>
              <w:ind w:left="113"/>
              <w:jc w:val="center"/>
              <w:rPr>
                <w:b/>
                <w:sz w:val="28"/>
                <w:szCs w:val="28"/>
              </w:rPr>
            </w:pPr>
          </w:p>
          <w:p w:rsidR="003769BC" w:rsidRDefault="003769BC" w:rsidP="0028048E">
            <w:pPr>
              <w:spacing w:after="0"/>
              <w:ind w:left="113"/>
              <w:jc w:val="center"/>
              <w:rPr>
                <w:b/>
                <w:sz w:val="28"/>
                <w:szCs w:val="28"/>
              </w:rPr>
            </w:pPr>
          </w:p>
          <w:p w:rsidR="00643CB8" w:rsidRPr="00840B77" w:rsidRDefault="00312E8E" w:rsidP="0028048E">
            <w:pPr>
              <w:spacing w:after="0"/>
              <w:ind w:left="113"/>
              <w:jc w:val="center"/>
              <w:rPr>
                <w:b/>
                <w:bCs/>
                <w:sz w:val="28"/>
                <w:szCs w:val="28"/>
              </w:rPr>
            </w:pPr>
            <w:r>
              <w:rPr>
                <w:b/>
                <w:sz w:val="28"/>
                <w:szCs w:val="28"/>
              </w:rPr>
              <w:t xml:space="preserve"> </w:t>
            </w:r>
            <w:r w:rsidR="00643CB8">
              <w:rPr>
                <w:b/>
                <w:sz w:val="28"/>
                <w:szCs w:val="28"/>
              </w:rPr>
              <w:t>Đinh Thị Hồng Thu</w:t>
            </w:r>
          </w:p>
        </w:tc>
      </w:tr>
    </w:tbl>
    <w:p w:rsidR="000C0575" w:rsidRDefault="000C0575"/>
    <w:sectPr w:rsidR="000C0575" w:rsidSect="00312E8E">
      <w:pgSz w:w="11907" w:h="16840" w:code="9"/>
      <w:pgMar w:top="794" w:right="851" w:bottom="79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29" w:rsidRDefault="00282B29" w:rsidP="00643CB8">
      <w:pPr>
        <w:spacing w:after="0" w:line="240" w:lineRule="auto"/>
      </w:pPr>
      <w:r>
        <w:separator/>
      </w:r>
    </w:p>
  </w:endnote>
  <w:endnote w:type="continuationSeparator" w:id="0">
    <w:p w:rsidR="00282B29" w:rsidRDefault="00282B29" w:rsidP="0064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29" w:rsidRDefault="00282B29" w:rsidP="00643CB8">
      <w:pPr>
        <w:spacing w:after="0" w:line="240" w:lineRule="auto"/>
      </w:pPr>
      <w:r>
        <w:separator/>
      </w:r>
    </w:p>
  </w:footnote>
  <w:footnote w:type="continuationSeparator" w:id="0">
    <w:p w:rsidR="00282B29" w:rsidRDefault="00282B29" w:rsidP="00643CB8">
      <w:pPr>
        <w:spacing w:after="0" w:line="240" w:lineRule="auto"/>
      </w:pPr>
      <w:r>
        <w:continuationSeparator/>
      </w:r>
    </w:p>
  </w:footnote>
  <w:footnote w:id="1">
    <w:p w:rsidR="00643CB8" w:rsidRDefault="00643CB8" w:rsidP="00643CB8">
      <w:pPr>
        <w:pStyle w:val="FootnoteText"/>
      </w:pPr>
      <w:r>
        <w:rPr>
          <w:rStyle w:val="FootnoteReference"/>
        </w:rPr>
        <w:footnoteRef/>
      </w:r>
      <w:r>
        <w:t xml:space="preserve"> Báo cáo 46/BC-LĐLĐ ngày 12/10/2023 của LĐLĐ huyện.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4B1F"/>
    <w:multiLevelType w:val="hybridMultilevel"/>
    <w:tmpl w:val="89725500"/>
    <w:lvl w:ilvl="0" w:tplc="8A741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8"/>
    <w:rsid w:val="000C0575"/>
    <w:rsid w:val="0028048E"/>
    <w:rsid w:val="00282B29"/>
    <w:rsid w:val="00312E8E"/>
    <w:rsid w:val="003769BC"/>
    <w:rsid w:val="00615576"/>
    <w:rsid w:val="00643CB8"/>
    <w:rsid w:val="007A25AE"/>
    <w:rsid w:val="009623A8"/>
    <w:rsid w:val="00AA5B73"/>
    <w:rsid w:val="00C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7938"/>
  <w15:docId w15:val="{424D2973-48CE-476F-9E96-DB890960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B8"/>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CB8"/>
    <w:rPr>
      <w:rFonts w:eastAsia="Calibri" w:cs="Times New Roman"/>
      <w:sz w:val="20"/>
      <w:szCs w:val="20"/>
    </w:rPr>
  </w:style>
  <w:style w:type="character" w:styleId="FootnoteReference">
    <w:name w:val="footnote reference"/>
    <w:basedOn w:val="DefaultParagraphFont"/>
    <w:uiPriority w:val="99"/>
    <w:semiHidden/>
    <w:unhideWhenUsed/>
    <w:rsid w:val="00643CB8"/>
    <w:rPr>
      <w:vertAlign w:val="superscript"/>
    </w:rPr>
  </w:style>
  <w:style w:type="paragraph" w:styleId="ListParagraph">
    <w:name w:val="List Paragraph"/>
    <w:basedOn w:val="Normal"/>
    <w:uiPriority w:val="34"/>
    <w:qFormat/>
    <w:rsid w:val="0064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2023-10-13T06:45:00Z</dcterms:created>
  <dcterms:modified xsi:type="dcterms:W3CDTF">2023-10-13T08:55:00Z</dcterms:modified>
</cp:coreProperties>
</file>