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D0579D" w:rsidRPr="00F70635" w:rsidTr="00B86689">
        <w:tc>
          <w:tcPr>
            <w:tcW w:w="3828" w:type="dxa"/>
            <w:shd w:val="clear" w:color="auto" w:fill="auto"/>
          </w:tcPr>
          <w:p w:rsidR="00D0579D" w:rsidRPr="005B7F09" w:rsidRDefault="00D0579D" w:rsidP="00B86689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UBND HUYỆN KON RẪY</w:t>
            </w:r>
          </w:p>
          <w:p w:rsidR="00D0579D" w:rsidRPr="00F70635" w:rsidRDefault="00D0579D" w:rsidP="00B86689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BAN CHỈ ĐẠO 389 HUYỆN</w:t>
            </w:r>
          </w:p>
          <w:p w:rsidR="00D0579D" w:rsidRPr="00F70635" w:rsidRDefault="00D0579D" w:rsidP="00B86689">
            <w:pPr>
              <w:spacing w:before="120" w:after="0" w:line="240" w:lineRule="auto"/>
              <w:ind w:firstLine="881"/>
              <w:rPr>
                <w:sz w:val="28"/>
                <w:szCs w:val="28"/>
              </w:rPr>
            </w:pPr>
            <w:r w:rsidRPr="00F70635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A338A64" wp14:editId="4650E8A9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13970</wp:posOffset>
                      </wp:positionV>
                      <wp:extent cx="103695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AC0779D"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9pt,1.1pt" to="130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"/>
                  </w:pict>
                </mc:Fallback>
              </mc:AlternateContent>
            </w:r>
            <w:r w:rsidRPr="00F70635">
              <w:rPr>
                <w:sz w:val="28"/>
                <w:szCs w:val="28"/>
              </w:rPr>
              <w:t>Số:</w:t>
            </w:r>
            <w:r w:rsidRPr="00F70635">
              <w:rPr>
                <w:sz w:val="28"/>
                <w:szCs w:val="28"/>
                <w:lang w:val="nl-NL"/>
              </w:rPr>
              <w:t xml:space="preserve">  </w:t>
            </w:r>
          </w:p>
          <w:p w:rsidR="00D0579D" w:rsidRPr="00D0579D" w:rsidRDefault="00D0579D" w:rsidP="00B86689">
            <w:pPr>
              <w:spacing w:before="120"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0579D">
              <w:rPr>
                <w:rFonts w:cs="Times New Roman"/>
                <w:sz w:val="26"/>
                <w:szCs w:val="26"/>
                <w:shd w:val="clear" w:color="auto" w:fill="FFFFFF"/>
              </w:rPr>
              <w:t>V/v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0579D">
              <w:rPr>
                <w:rFonts w:cs="Times New Roman"/>
                <w:sz w:val="26"/>
                <w:szCs w:val="26"/>
                <w:shd w:val="clear" w:color="auto" w:fill="FFFFFF"/>
              </w:rPr>
              <w:t>tiếp tục tăng cường thực hiện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0579D">
              <w:rPr>
                <w:rFonts w:cs="Times New Roman"/>
                <w:sz w:val="26"/>
                <w:szCs w:val="26"/>
                <w:shd w:val="clear" w:color="auto" w:fill="FFFFFF"/>
              </w:rPr>
              <w:t>các biện pháp phòng, chống cúm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0579D">
              <w:rPr>
                <w:rFonts w:cs="Times New Roman"/>
                <w:sz w:val="26"/>
                <w:szCs w:val="26"/>
                <w:shd w:val="clear" w:color="auto" w:fill="FFFFFF"/>
              </w:rPr>
              <w:t>gia cầm lây sang người.</w:t>
            </w:r>
          </w:p>
        </w:tc>
        <w:tc>
          <w:tcPr>
            <w:tcW w:w="5953" w:type="dxa"/>
            <w:shd w:val="clear" w:color="auto" w:fill="auto"/>
          </w:tcPr>
          <w:p w:rsidR="00D0579D" w:rsidRPr="00F70635" w:rsidRDefault="00D0579D" w:rsidP="00B86689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F70635">
              <w:rPr>
                <w:b/>
                <w:sz w:val="26"/>
                <w:szCs w:val="28"/>
              </w:rPr>
              <w:t>CỘNG HÒA XÃ HỘI CHỦ NGHĨA VIỆT NAM</w:t>
            </w:r>
          </w:p>
          <w:p w:rsidR="00D0579D" w:rsidRPr="00F70635" w:rsidRDefault="00D0579D" w:rsidP="00B86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0635">
              <w:rPr>
                <w:b/>
                <w:sz w:val="28"/>
                <w:szCs w:val="28"/>
              </w:rPr>
              <w:t>Độc lập - Tự do - Hạnh phúc</w:t>
            </w:r>
          </w:p>
          <w:p w:rsidR="00D0579D" w:rsidRPr="00F70635" w:rsidRDefault="00D0579D" w:rsidP="00B86689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F70635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8FA6D11" wp14:editId="2A36FE9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8254</wp:posOffset>
                      </wp:positionV>
                      <wp:extent cx="213741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3638625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.45pt,.65pt" to="228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"/>
                  </w:pict>
                </mc:Fallback>
              </mc:AlternateContent>
            </w:r>
            <w:r w:rsidRPr="00F70635">
              <w:rPr>
                <w:i/>
                <w:sz w:val="28"/>
                <w:szCs w:val="28"/>
              </w:rPr>
              <w:t xml:space="preserve">Kon Rẫy, ngày        tháng       năm </w:t>
            </w:r>
          </w:p>
        </w:tc>
      </w:tr>
    </w:tbl>
    <w:p w:rsidR="00D0579D" w:rsidRPr="00F70635" w:rsidRDefault="00D0579D" w:rsidP="00D0579D">
      <w:pPr>
        <w:spacing w:before="360" w:after="0"/>
        <w:ind w:left="1440" w:firstLine="720"/>
        <w:jc w:val="both"/>
        <w:rPr>
          <w:sz w:val="28"/>
          <w:szCs w:val="28"/>
          <w:shd w:val="clear" w:color="auto" w:fill="FFFFFF"/>
        </w:rPr>
      </w:pPr>
      <w:r w:rsidRPr="00F70635">
        <w:rPr>
          <w:sz w:val="28"/>
          <w:szCs w:val="28"/>
        </w:rPr>
        <w:t xml:space="preserve">Kính gửi: </w:t>
      </w:r>
      <w:r w:rsidRPr="00F70635">
        <w:rPr>
          <w:sz w:val="28"/>
          <w:szCs w:val="28"/>
        </w:rPr>
        <w:tab/>
      </w:r>
      <w:r w:rsidRPr="00F70635">
        <w:rPr>
          <w:sz w:val="28"/>
          <w:szCs w:val="28"/>
          <w:shd w:val="clear" w:color="auto" w:fill="FFFFFF"/>
        </w:rPr>
        <w:t>-</w:t>
      </w:r>
      <w:r w:rsidR="00931D4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Công an huyện</w:t>
      </w:r>
      <w:r w:rsidRPr="00F70635">
        <w:rPr>
          <w:sz w:val="28"/>
          <w:szCs w:val="28"/>
          <w:shd w:val="clear" w:color="auto" w:fill="FFFFFF"/>
        </w:rPr>
        <w:t>;</w:t>
      </w:r>
    </w:p>
    <w:p w:rsidR="00D0579D" w:rsidRDefault="00D0579D" w:rsidP="00BA33A9">
      <w:pPr>
        <w:spacing w:after="0"/>
        <w:ind w:left="3544" w:firstLine="56"/>
        <w:jc w:val="both"/>
        <w:rPr>
          <w:sz w:val="28"/>
          <w:szCs w:val="28"/>
          <w:shd w:val="clear" w:color="auto" w:fill="FFFFFF"/>
        </w:rPr>
      </w:pPr>
      <w:r w:rsidRPr="00F70635">
        <w:rPr>
          <w:sz w:val="28"/>
          <w:szCs w:val="28"/>
          <w:shd w:val="clear" w:color="auto" w:fill="FFFFFF"/>
        </w:rPr>
        <w:t>-</w:t>
      </w:r>
      <w:r w:rsidR="00931D4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Các Phòng: Nông ngiệp và Phát triển nông thôn</w:t>
      </w:r>
      <w:r w:rsidRPr="00F70635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Văn hóa Thông tin; Y tế; </w:t>
      </w:r>
    </w:p>
    <w:p w:rsidR="00931D42" w:rsidRPr="00931D42" w:rsidRDefault="00931D42" w:rsidP="00D0579D">
      <w:pPr>
        <w:spacing w:after="0"/>
        <w:ind w:left="2880" w:firstLine="720"/>
        <w:jc w:val="both"/>
        <w:rPr>
          <w:sz w:val="28"/>
          <w:szCs w:val="28"/>
          <w:shd w:val="clear" w:color="auto" w:fill="FFFFFF"/>
        </w:rPr>
      </w:pPr>
      <w:r w:rsidRPr="00931D42">
        <w:rPr>
          <w:sz w:val="28"/>
          <w:szCs w:val="28"/>
          <w:shd w:val="clear" w:color="auto" w:fill="FFFFFF"/>
        </w:rPr>
        <w:t>- Trum tâm VH-TT-DL và Truyền thông huyện;</w:t>
      </w:r>
    </w:p>
    <w:p w:rsidR="00D0579D" w:rsidRPr="00F70635" w:rsidRDefault="00D0579D" w:rsidP="00D0579D">
      <w:pPr>
        <w:spacing w:after="0"/>
        <w:ind w:left="3382" w:firstLine="218"/>
        <w:jc w:val="both"/>
        <w:rPr>
          <w:spacing w:val="-8"/>
          <w:sz w:val="28"/>
          <w:szCs w:val="28"/>
          <w:shd w:val="clear" w:color="auto" w:fill="FFFFFF"/>
        </w:rPr>
      </w:pPr>
      <w:r>
        <w:rPr>
          <w:spacing w:val="-8"/>
          <w:sz w:val="28"/>
          <w:szCs w:val="28"/>
        </w:rPr>
        <w:t xml:space="preserve">- </w:t>
      </w:r>
      <w:r w:rsidRPr="00F70635">
        <w:rPr>
          <w:sz w:val="28"/>
          <w:szCs w:val="28"/>
          <w:shd w:val="clear" w:color="auto" w:fill="FFFFFF"/>
        </w:rPr>
        <w:t>Đội quản lý Thị trường số</w:t>
      </w:r>
      <w:r>
        <w:rPr>
          <w:sz w:val="28"/>
          <w:szCs w:val="28"/>
          <w:shd w:val="clear" w:color="auto" w:fill="FFFFFF"/>
        </w:rPr>
        <w:t xml:space="preserve"> 01</w:t>
      </w:r>
      <w:r w:rsidRPr="00F70635">
        <w:rPr>
          <w:spacing w:val="-8"/>
          <w:sz w:val="28"/>
          <w:szCs w:val="28"/>
        </w:rPr>
        <w:t>;</w:t>
      </w:r>
    </w:p>
    <w:p w:rsidR="00D0579D" w:rsidRPr="00F70635" w:rsidRDefault="00D0579D" w:rsidP="00D0579D">
      <w:pPr>
        <w:spacing w:after="360" w:line="240" w:lineRule="auto"/>
        <w:ind w:left="3379" w:firstLine="215"/>
        <w:jc w:val="both"/>
        <w:rPr>
          <w:sz w:val="28"/>
          <w:szCs w:val="28"/>
          <w:shd w:val="clear" w:color="auto" w:fill="FFFFFF"/>
        </w:rPr>
      </w:pPr>
      <w:r w:rsidRPr="00F70635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UBND các xã, thị trấn.</w:t>
      </w:r>
    </w:p>
    <w:p w:rsidR="00D0579D" w:rsidRPr="00931D42" w:rsidRDefault="00931D42" w:rsidP="00D0579D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931D42">
        <w:rPr>
          <w:rFonts w:cs="Times New Roman"/>
          <w:sz w:val="28"/>
          <w:szCs w:val="28"/>
          <w:shd w:val="clear" w:color="auto" w:fill="FFFFFF"/>
        </w:rPr>
        <w:t xml:space="preserve">Thực hiện </w:t>
      </w:r>
      <w:r>
        <w:rPr>
          <w:rFonts w:cs="Times New Roman"/>
          <w:sz w:val="28"/>
          <w:szCs w:val="28"/>
          <w:shd w:val="clear" w:color="auto" w:fill="FFFFFF"/>
        </w:rPr>
        <w:t xml:space="preserve">Công văn </w:t>
      </w:r>
      <w:r w:rsidRPr="00931D42">
        <w:rPr>
          <w:rFonts w:cs="Times New Roman"/>
          <w:sz w:val="28"/>
          <w:szCs w:val="28"/>
          <w:shd w:val="clear" w:color="auto" w:fill="FFFFFF"/>
        </w:rPr>
        <w:t>số</w:t>
      </w:r>
      <w:r>
        <w:rPr>
          <w:rFonts w:cs="Times New Roman"/>
          <w:sz w:val="28"/>
          <w:szCs w:val="28"/>
          <w:shd w:val="clear" w:color="auto" w:fill="FFFFFF"/>
        </w:rPr>
        <w:t xml:space="preserve"> 1407</w:t>
      </w:r>
      <w:r w:rsidRPr="00931D42">
        <w:rPr>
          <w:rFonts w:cs="Times New Roman"/>
          <w:sz w:val="28"/>
          <w:szCs w:val="28"/>
          <w:shd w:val="clear" w:color="auto" w:fill="FFFFFF"/>
        </w:rPr>
        <w:t>/</w:t>
      </w:r>
      <w:r>
        <w:rPr>
          <w:rFonts w:cs="Times New Roman"/>
          <w:sz w:val="28"/>
          <w:szCs w:val="28"/>
          <w:shd w:val="clear" w:color="auto" w:fill="FFFFFF"/>
        </w:rPr>
        <w:t xml:space="preserve">SCT-TTr </w:t>
      </w:r>
      <w:r w:rsidRPr="00931D42">
        <w:rPr>
          <w:rFonts w:cs="Times New Roman"/>
          <w:sz w:val="28"/>
          <w:szCs w:val="28"/>
          <w:shd w:val="clear" w:color="auto" w:fill="FFFFFF"/>
        </w:rPr>
        <w:t>ngày 2</w:t>
      </w:r>
      <w:r>
        <w:rPr>
          <w:rFonts w:cs="Times New Roman"/>
          <w:sz w:val="28"/>
          <w:szCs w:val="28"/>
          <w:shd w:val="clear" w:color="auto" w:fill="FFFFFF"/>
        </w:rPr>
        <w:t>5</w:t>
      </w:r>
      <w:r w:rsidRPr="00931D42">
        <w:rPr>
          <w:rFonts w:cs="Times New Roman"/>
          <w:sz w:val="28"/>
          <w:szCs w:val="28"/>
          <w:shd w:val="clear" w:color="auto" w:fill="FFFFFF"/>
        </w:rPr>
        <w:t xml:space="preserve"> tháng 7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931D42">
        <w:rPr>
          <w:rFonts w:cs="Times New Roman"/>
          <w:sz w:val="28"/>
          <w:szCs w:val="28"/>
          <w:shd w:val="clear" w:color="auto" w:fill="FFFFFF"/>
        </w:rPr>
        <w:t xml:space="preserve">năm 2023 của </w:t>
      </w:r>
      <w:r>
        <w:rPr>
          <w:rFonts w:cs="Times New Roman"/>
          <w:sz w:val="28"/>
          <w:szCs w:val="28"/>
          <w:shd w:val="clear" w:color="auto" w:fill="FFFFFF"/>
        </w:rPr>
        <w:t xml:space="preserve">Sở Công thương </w:t>
      </w:r>
      <w:r w:rsidRPr="00931D42">
        <w:rPr>
          <w:rFonts w:cs="Times New Roman"/>
          <w:sz w:val="28"/>
          <w:szCs w:val="28"/>
          <w:shd w:val="clear" w:color="auto" w:fill="FFFFFF"/>
        </w:rPr>
        <w:t>tỉnh Kon Tum về việc tiếp tục tăng cường thực hiện các biện pháp phòng, chống cúm gia cầm lây sang người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931D42">
        <w:rPr>
          <w:rFonts w:cs="Times New Roman"/>
          <w:i/>
          <w:sz w:val="28"/>
          <w:szCs w:val="28"/>
          <w:shd w:val="clear" w:color="auto" w:fill="FFFFFF"/>
        </w:rPr>
        <w:t>(gửi kèm Công văn này)</w:t>
      </w:r>
      <w:r w:rsidRPr="00931D42">
        <w:rPr>
          <w:rFonts w:cs="Times New Roman"/>
          <w:sz w:val="28"/>
          <w:szCs w:val="28"/>
          <w:shd w:val="clear" w:color="auto" w:fill="FFFFFF"/>
        </w:rPr>
        <w:t>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931D42">
        <w:rPr>
          <w:rFonts w:cs="Times New Roman"/>
          <w:sz w:val="28"/>
          <w:szCs w:val="28"/>
          <w:shd w:val="clear" w:color="auto" w:fill="FFFFFF"/>
        </w:rPr>
        <w:t>Để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931D42">
        <w:rPr>
          <w:rFonts w:cs="Times New Roman"/>
          <w:sz w:val="28"/>
          <w:szCs w:val="28"/>
          <w:shd w:val="clear" w:color="auto" w:fill="FFFFFF"/>
        </w:rPr>
        <w:t>chủ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931D42">
        <w:rPr>
          <w:rFonts w:cs="Times New Roman"/>
          <w:sz w:val="28"/>
          <w:szCs w:val="28"/>
          <w:shd w:val="clear" w:color="auto" w:fill="FFFFFF"/>
        </w:rPr>
        <w:t>động ngăn chặn bệnh cúm gia cầm xâm nhập vào địa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931D42">
        <w:rPr>
          <w:rFonts w:cs="Times New Roman"/>
          <w:sz w:val="28"/>
          <w:szCs w:val="28"/>
          <w:shd w:val="clear" w:color="auto" w:fill="FFFFFF"/>
        </w:rPr>
        <w:t xml:space="preserve">bàn </w:t>
      </w:r>
      <w:r w:rsidR="00607817">
        <w:rPr>
          <w:rFonts w:cs="Times New Roman"/>
          <w:sz w:val="28"/>
          <w:szCs w:val="28"/>
          <w:shd w:val="clear" w:color="auto" w:fill="FFFFFF"/>
        </w:rPr>
        <w:t>huyện</w:t>
      </w:r>
      <w:r w:rsidRPr="00931D42">
        <w:rPr>
          <w:rFonts w:cs="Times New Roman"/>
          <w:sz w:val="28"/>
          <w:szCs w:val="28"/>
          <w:shd w:val="clear" w:color="auto" w:fill="FFFFFF"/>
        </w:rPr>
        <w:t xml:space="preserve"> và lây nhiễm sang người,</w:t>
      </w:r>
      <w:r>
        <w:rPr>
          <w:rFonts w:cs="Times New Roman"/>
          <w:sz w:val="28"/>
          <w:szCs w:val="28"/>
          <w:shd w:val="clear" w:color="auto" w:fill="FFFFFF"/>
        </w:rPr>
        <w:t xml:space="preserve"> Phòng Kinh tế và Hạ tầng </w:t>
      </w:r>
      <w:r w:rsidR="00423CAB">
        <w:rPr>
          <w:rFonts w:cs="Times New Roman"/>
          <w:sz w:val="28"/>
          <w:szCs w:val="28"/>
          <w:shd w:val="clear" w:color="auto" w:fill="FFFFFF"/>
        </w:rPr>
        <w:t>-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931D42">
        <w:rPr>
          <w:rFonts w:cs="Times New Roman"/>
          <w:sz w:val="28"/>
          <w:szCs w:val="28"/>
          <w:shd w:val="clear" w:color="auto" w:fill="FFFFFF"/>
        </w:rPr>
        <w:t xml:space="preserve">Cơ quan Thường trực Ban Chỉ đạo 389 </w:t>
      </w:r>
      <w:r>
        <w:rPr>
          <w:rFonts w:cs="Times New Roman"/>
          <w:sz w:val="28"/>
          <w:szCs w:val="28"/>
          <w:shd w:val="clear" w:color="auto" w:fill="FFFFFF"/>
        </w:rPr>
        <w:t xml:space="preserve">huyện </w:t>
      </w:r>
      <w:r w:rsidRPr="00931D42">
        <w:rPr>
          <w:rFonts w:cs="Times New Roman"/>
          <w:sz w:val="28"/>
          <w:szCs w:val="28"/>
          <w:shd w:val="clear" w:color="auto" w:fill="FFFFFF"/>
        </w:rPr>
        <w:t>đề nghị các</w:t>
      </w:r>
      <w:r>
        <w:rPr>
          <w:rFonts w:cs="Times New Roman"/>
          <w:sz w:val="28"/>
          <w:szCs w:val="28"/>
          <w:shd w:val="clear" w:color="auto" w:fill="FFFFFF"/>
        </w:rPr>
        <w:t xml:space="preserve"> cơ quan,</w:t>
      </w:r>
      <w:r w:rsidRPr="00931D42">
        <w:rPr>
          <w:rFonts w:cs="Times New Roman"/>
          <w:sz w:val="28"/>
          <w:szCs w:val="28"/>
          <w:shd w:val="clear" w:color="auto" w:fill="FFFFFF"/>
        </w:rPr>
        <w:t xml:space="preserve"> đơn vị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931D42">
        <w:rPr>
          <w:rFonts w:cs="Times New Roman"/>
          <w:sz w:val="28"/>
          <w:szCs w:val="28"/>
          <w:shd w:val="clear" w:color="auto" w:fill="FFFFFF"/>
        </w:rPr>
        <w:t>thành viên Ban Chỉ đạo 389</w:t>
      </w:r>
      <w:r>
        <w:rPr>
          <w:rFonts w:cs="Times New Roman"/>
          <w:sz w:val="28"/>
          <w:szCs w:val="28"/>
          <w:shd w:val="clear" w:color="auto" w:fill="FFFFFF"/>
        </w:rPr>
        <w:t xml:space="preserve"> huyện </w:t>
      </w:r>
      <w:r w:rsidRPr="00931D42">
        <w:rPr>
          <w:rFonts w:cs="Times New Roman"/>
          <w:sz w:val="28"/>
          <w:szCs w:val="28"/>
          <w:shd w:val="clear" w:color="auto" w:fill="FFFFFF"/>
        </w:rPr>
        <w:t>theo chức năng nhiệm vụ và phân cấp quản lý của ngành, địa phương nghiên cứu, phối hợp triển khai thực hiện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931D42">
        <w:rPr>
          <w:rFonts w:cs="Times New Roman"/>
          <w:sz w:val="28"/>
          <w:szCs w:val="28"/>
          <w:shd w:val="clear" w:color="auto" w:fill="FFFFFF"/>
        </w:rPr>
        <w:t>theo quy định.</w:t>
      </w:r>
      <w:r w:rsidR="00D0579D" w:rsidRPr="00931D42">
        <w:rPr>
          <w:rFonts w:cs="Times New Roman"/>
          <w:sz w:val="28"/>
          <w:szCs w:val="28"/>
        </w:rPr>
        <w:t xml:space="preserve"> </w:t>
      </w:r>
    </w:p>
    <w:p w:rsidR="00D0579D" w:rsidRPr="00C4609F" w:rsidRDefault="00D0579D" w:rsidP="00D0579D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C4609F">
        <w:rPr>
          <w:rFonts w:cs="Times New Roman"/>
          <w:sz w:val="28"/>
          <w:szCs w:val="28"/>
          <w:shd w:val="clear" w:color="auto" w:fill="FFFFFF"/>
        </w:rPr>
        <w:t>Đề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C4609F">
        <w:rPr>
          <w:rFonts w:cs="Times New Roman"/>
          <w:sz w:val="28"/>
          <w:szCs w:val="28"/>
          <w:shd w:val="clear" w:color="auto" w:fill="FFFFFF"/>
        </w:rPr>
        <w:t>nghị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C4609F">
        <w:rPr>
          <w:rFonts w:cs="Times New Roman"/>
          <w:sz w:val="28"/>
          <w:szCs w:val="28"/>
          <w:shd w:val="clear" w:color="auto" w:fill="FFFFFF"/>
        </w:rPr>
        <w:t>các cơ quan, đơn vị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C4609F">
        <w:rPr>
          <w:rFonts w:cs="Times New Roman"/>
          <w:sz w:val="28"/>
          <w:szCs w:val="28"/>
          <w:shd w:val="clear" w:color="auto" w:fill="FFFFFF"/>
        </w:rPr>
        <w:t xml:space="preserve">triển khai thực hiện các nội dung trên và báo cáo gửi về </w:t>
      </w:r>
      <w:r>
        <w:rPr>
          <w:rFonts w:cs="Times New Roman"/>
          <w:sz w:val="28"/>
          <w:szCs w:val="28"/>
          <w:shd w:val="clear" w:color="auto" w:fill="FFFFFF"/>
        </w:rPr>
        <w:t xml:space="preserve">Phòng Kinh tế và Hạ tầng huyện </w:t>
      </w:r>
      <w:r w:rsidRPr="00BD39AA">
        <w:rPr>
          <w:rFonts w:cs="Times New Roman"/>
          <w:i/>
          <w:sz w:val="28"/>
          <w:szCs w:val="28"/>
          <w:shd w:val="clear" w:color="auto" w:fill="FFFFFF"/>
        </w:rPr>
        <w:t>(cơ quan thường trược BCĐ 389 huyện)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C4609F">
        <w:rPr>
          <w:rFonts w:cs="Times New Roman"/>
          <w:b/>
          <w:sz w:val="28"/>
          <w:szCs w:val="28"/>
          <w:shd w:val="clear" w:color="auto" w:fill="FFFFFF"/>
        </w:rPr>
        <w:t>trước ngày 1</w:t>
      </w:r>
      <w:r>
        <w:rPr>
          <w:rFonts w:cs="Times New Roman"/>
          <w:b/>
          <w:sz w:val="28"/>
          <w:szCs w:val="28"/>
          <w:shd w:val="clear" w:color="auto" w:fill="FFFFFF"/>
        </w:rPr>
        <w:t>0</w:t>
      </w:r>
      <w:r w:rsidRPr="00C4609F">
        <w:rPr>
          <w:rFonts w:cs="Times New Roman"/>
          <w:b/>
          <w:sz w:val="28"/>
          <w:szCs w:val="28"/>
          <w:shd w:val="clear" w:color="auto" w:fill="FFFFFF"/>
        </w:rPr>
        <w:t xml:space="preserve"> hàng tháng</w:t>
      </w:r>
      <w:r w:rsidRPr="00C4609F">
        <w:rPr>
          <w:rFonts w:cs="Times New Roman"/>
          <w:sz w:val="28"/>
          <w:szCs w:val="28"/>
          <w:shd w:val="clear" w:color="auto" w:fill="FFFFFF"/>
        </w:rPr>
        <w:t xml:space="preserve"> để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C4609F">
        <w:rPr>
          <w:rFonts w:cs="Times New Roman"/>
          <w:sz w:val="28"/>
          <w:szCs w:val="28"/>
          <w:shd w:val="clear" w:color="auto" w:fill="FFFFFF"/>
        </w:rPr>
        <w:t>kịp thời tổng hợp, báo cáo theo quy định./.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253"/>
      </w:tblGrid>
      <w:tr w:rsidR="00D0579D" w:rsidRPr="00F70635" w:rsidTr="00B86689">
        <w:trPr>
          <w:trHeight w:val="1404"/>
        </w:trPr>
        <w:tc>
          <w:tcPr>
            <w:tcW w:w="4395" w:type="dxa"/>
          </w:tcPr>
          <w:p w:rsidR="00D0579D" w:rsidRPr="00F70635" w:rsidRDefault="00D0579D" w:rsidP="00B86689">
            <w:pPr>
              <w:spacing w:after="0"/>
              <w:ind w:hanging="108"/>
              <w:rPr>
                <w:b/>
                <w:i/>
              </w:rPr>
            </w:pPr>
            <w:r w:rsidRPr="00F70635">
              <w:rPr>
                <w:b/>
                <w:i/>
              </w:rPr>
              <w:t xml:space="preserve">Nơi nhận: </w:t>
            </w:r>
          </w:p>
          <w:p w:rsidR="00D0579D" w:rsidRDefault="00D0579D" w:rsidP="00B86689">
            <w:pPr>
              <w:spacing w:after="0"/>
              <w:ind w:hanging="108"/>
              <w:rPr>
                <w:sz w:val="22"/>
              </w:rPr>
            </w:pPr>
            <w:r w:rsidRPr="00F70635">
              <w:rPr>
                <w:sz w:val="22"/>
              </w:rPr>
              <w:t xml:space="preserve">- Như trên; </w:t>
            </w:r>
          </w:p>
          <w:p w:rsidR="00BA33A9" w:rsidRDefault="00BA33A9" w:rsidP="00B86689">
            <w:pPr>
              <w:spacing w:after="0"/>
              <w:ind w:hanging="108"/>
              <w:rPr>
                <w:sz w:val="22"/>
              </w:rPr>
            </w:pPr>
            <w:r>
              <w:rPr>
                <w:sz w:val="22"/>
              </w:rPr>
              <w:t>- UBND huyện (b/c);</w:t>
            </w:r>
          </w:p>
          <w:p w:rsidR="00BA33A9" w:rsidRPr="00F70635" w:rsidRDefault="00BA33A9" w:rsidP="00B86689">
            <w:pPr>
              <w:spacing w:after="0"/>
              <w:ind w:hanging="108"/>
              <w:rPr>
                <w:sz w:val="22"/>
              </w:rPr>
            </w:pPr>
            <w:r>
              <w:rPr>
                <w:sz w:val="22"/>
              </w:rPr>
              <w:t>- Trưởng ban chỉ đạo (b/c);</w:t>
            </w:r>
            <w:bookmarkStart w:id="0" w:name="_GoBack"/>
            <w:bookmarkEnd w:id="0"/>
          </w:p>
          <w:p w:rsidR="00D0579D" w:rsidRPr="00F70635" w:rsidRDefault="00D0579D" w:rsidP="00B86689">
            <w:pPr>
              <w:spacing w:after="0"/>
              <w:ind w:hanging="108"/>
              <w:rPr>
                <w:b/>
                <w:sz w:val="26"/>
              </w:rPr>
            </w:pPr>
            <w:r w:rsidRPr="00F70635">
              <w:rPr>
                <w:sz w:val="22"/>
              </w:rPr>
              <w:t xml:space="preserve">- Lưu: </w:t>
            </w:r>
            <w:r>
              <w:rPr>
                <w:sz w:val="22"/>
              </w:rPr>
              <w:t>KTHT.</w:t>
            </w:r>
          </w:p>
        </w:tc>
        <w:tc>
          <w:tcPr>
            <w:tcW w:w="850" w:type="dxa"/>
          </w:tcPr>
          <w:p w:rsidR="00D0579D" w:rsidRPr="00F70635" w:rsidRDefault="00D0579D" w:rsidP="00B8668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0579D" w:rsidRPr="00C4609F" w:rsidRDefault="00D0579D" w:rsidP="00B8668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609F">
              <w:rPr>
                <w:b/>
                <w:sz w:val="28"/>
                <w:szCs w:val="28"/>
              </w:rPr>
              <w:t xml:space="preserve">KT. TRƯỞNG </w:t>
            </w:r>
            <w:r>
              <w:rPr>
                <w:b/>
                <w:sz w:val="28"/>
                <w:szCs w:val="28"/>
              </w:rPr>
              <w:t>BAN</w:t>
            </w:r>
          </w:p>
          <w:p w:rsidR="00D0579D" w:rsidRPr="00C4609F" w:rsidRDefault="00D0579D" w:rsidP="00B86689">
            <w:pPr>
              <w:spacing w:after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C4609F">
              <w:rPr>
                <w:b/>
                <w:sz w:val="28"/>
                <w:szCs w:val="28"/>
                <w:lang w:eastAsia="zh-CN"/>
              </w:rPr>
              <w:t xml:space="preserve">PHÓ TRƯỞNG </w:t>
            </w:r>
            <w:r>
              <w:rPr>
                <w:b/>
                <w:sz w:val="28"/>
                <w:szCs w:val="28"/>
                <w:lang w:eastAsia="zh-CN"/>
              </w:rPr>
              <w:t>BAN</w:t>
            </w:r>
          </w:p>
          <w:p w:rsidR="00D0579D" w:rsidRPr="00C4609F" w:rsidRDefault="00D0579D" w:rsidP="00B86689">
            <w:pPr>
              <w:spacing w:after="0"/>
              <w:jc w:val="center"/>
              <w:rPr>
                <w:sz w:val="28"/>
                <w:szCs w:val="28"/>
                <w:lang w:val="vi-VN" w:eastAsia="zh-CN"/>
              </w:rPr>
            </w:pPr>
          </w:p>
          <w:p w:rsidR="00D0579D" w:rsidRPr="00C4609F" w:rsidRDefault="00D0579D" w:rsidP="00B86689">
            <w:pPr>
              <w:spacing w:after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D0579D" w:rsidRPr="00C4609F" w:rsidRDefault="00D0579D" w:rsidP="00B86689">
            <w:pPr>
              <w:spacing w:after="0"/>
              <w:rPr>
                <w:b/>
                <w:sz w:val="28"/>
                <w:szCs w:val="28"/>
                <w:lang w:eastAsia="zh-CN"/>
              </w:rPr>
            </w:pPr>
          </w:p>
          <w:p w:rsidR="00D0579D" w:rsidRPr="00C4609F" w:rsidRDefault="00D0579D" w:rsidP="00B86689">
            <w:pPr>
              <w:spacing w:after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D0579D" w:rsidRPr="00F70635" w:rsidRDefault="00D0579D" w:rsidP="00B86689">
            <w:pPr>
              <w:spacing w:after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Lê Quang Chính</w:t>
            </w:r>
          </w:p>
        </w:tc>
      </w:tr>
    </w:tbl>
    <w:p w:rsidR="002740E5" w:rsidRDefault="002740E5"/>
    <w:sectPr w:rsidR="002740E5" w:rsidSect="0009369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9D"/>
    <w:rsid w:val="00060A75"/>
    <w:rsid w:val="000778A9"/>
    <w:rsid w:val="00093693"/>
    <w:rsid w:val="00105455"/>
    <w:rsid w:val="00151500"/>
    <w:rsid w:val="001C669D"/>
    <w:rsid w:val="002556A9"/>
    <w:rsid w:val="0026177A"/>
    <w:rsid w:val="00262589"/>
    <w:rsid w:val="002740E5"/>
    <w:rsid w:val="002A3C93"/>
    <w:rsid w:val="002A7A64"/>
    <w:rsid w:val="003123E5"/>
    <w:rsid w:val="003846C4"/>
    <w:rsid w:val="003C346C"/>
    <w:rsid w:val="00413C3D"/>
    <w:rsid w:val="00423CAB"/>
    <w:rsid w:val="004C2ABA"/>
    <w:rsid w:val="004C7F74"/>
    <w:rsid w:val="005263E4"/>
    <w:rsid w:val="005660D9"/>
    <w:rsid w:val="005671CD"/>
    <w:rsid w:val="00590296"/>
    <w:rsid w:val="005E0A36"/>
    <w:rsid w:val="005E1E6A"/>
    <w:rsid w:val="00607817"/>
    <w:rsid w:val="00634C25"/>
    <w:rsid w:val="006D0E47"/>
    <w:rsid w:val="006F6003"/>
    <w:rsid w:val="007249A9"/>
    <w:rsid w:val="0074400E"/>
    <w:rsid w:val="00764959"/>
    <w:rsid w:val="007709FE"/>
    <w:rsid w:val="007C45AA"/>
    <w:rsid w:val="007D0B6B"/>
    <w:rsid w:val="007D6C5B"/>
    <w:rsid w:val="00846935"/>
    <w:rsid w:val="00855EEF"/>
    <w:rsid w:val="008A7563"/>
    <w:rsid w:val="008C2186"/>
    <w:rsid w:val="008E077D"/>
    <w:rsid w:val="00931D42"/>
    <w:rsid w:val="00992A24"/>
    <w:rsid w:val="00A01C03"/>
    <w:rsid w:val="00A46C64"/>
    <w:rsid w:val="00A53224"/>
    <w:rsid w:val="00A76CD2"/>
    <w:rsid w:val="00A924DB"/>
    <w:rsid w:val="00AA3DC3"/>
    <w:rsid w:val="00B04511"/>
    <w:rsid w:val="00B927C2"/>
    <w:rsid w:val="00BA33A9"/>
    <w:rsid w:val="00BA3948"/>
    <w:rsid w:val="00BC097A"/>
    <w:rsid w:val="00BD5615"/>
    <w:rsid w:val="00BE5925"/>
    <w:rsid w:val="00C4220E"/>
    <w:rsid w:val="00C8743A"/>
    <w:rsid w:val="00CC0CD8"/>
    <w:rsid w:val="00CE330C"/>
    <w:rsid w:val="00D0579D"/>
    <w:rsid w:val="00D42957"/>
    <w:rsid w:val="00D66677"/>
    <w:rsid w:val="00DD68EB"/>
    <w:rsid w:val="00E868CA"/>
    <w:rsid w:val="00EC37D7"/>
    <w:rsid w:val="00F14B57"/>
    <w:rsid w:val="00F1548E"/>
    <w:rsid w:val="00F24F7C"/>
    <w:rsid w:val="00F46926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6CAC"/>
  <w15:chartTrackingRefBased/>
  <w15:docId w15:val="{0DE2A4F3-6045-42AA-B517-1FDA05D8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Admin</cp:lastModifiedBy>
  <cp:revision>4</cp:revision>
  <dcterms:created xsi:type="dcterms:W3CDTF">2023-07-25T07:25:00Z</dcterms:created>
  <dcterms:modified xsi:type="dcterms:W3CDTF">2023-07-26T01:17:00Z</dcterms:modified>
</cp:coreProperties>
</file>