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6095"/>
      </w:tblGrid>
      <w:tr w:rsidR="004D0677" w:rsidRPr="004D0677" w14:paraId="776A93E5" w14:textId="77777777" w:rsidTr="00A26DE4">
        <w:tc>
          <w:tcPr>
            <w:tcW w:w="3085" w:type="dxa"/>
          </w:tcPr>
          <w:p w14:paraId="51C61022" w14:textId="77777777" w:rsidR="004D0677" w:rsidRPr="00434544" w:rsidRDefault="004D0677" w:rsidP="00A26DE4">
            <w:pPr>
              <w:jc w:val="center"/>
              <w:rPr>
                <w:b/>
                <w:sz w:val="28"/>
                <w:szCs w:val="28"/>
              </w:rPr>
            </w:pPr>
            <w:r w:rsidRPr="00434544">
              <w:rPr>
                <w:b/>
                <w:sz w:val="28"/>
                <w:szCs w:val="28"/>
              </w:rPr>
              <w:t>ỦY BAN NHÂN DÂN</w:t>
            </w:r>
          </w:p>
        </w:tc>
        <w:tc>
          <w:tcPr>
            <w:tcW w:w="6095" w:type="dxa"/>
          </w:tcPr>
          <w:p w14:paraId="3665B8AD" w14:textId="77777777" w:rsidR="004D0677" w:rsidRPr="00434544" w:rsidRDefault="004D0677" w:rsidP="00A26DE4">
            <w:pPr>
              <w:jc w:val="center"/>
              <w:rPr>
                <w:b/>
                <w:sz w:val="28"/>
                <w:szCs w:val="28"/>
              </w:rPr>
            </w:pPr>
            <w:r w:rsidRPr="00434544">
              <w:rPr>
                <w:b/>
                <w:sz w:val="28"/>
                <w:szCs w:val="28"/>
              </w:rPr>
              <w:t>CỘNG HÒA XÃ HỘI CHỦ NGHĨA VIỆT NAM</w:t>
            </w:r>
          </w:p>
        </w:tc>
      </w:tr>
      <w:tr w:rsidR="004D0677" w:rsidRPr="004D0677" w14:paraId="27647795" w14:textId="77777777" w:rsidTr="00A26DE4">
        <w:tc>
          <w:tcPr>
            <w:tcW w:w="3085" w:type="dxa"/>
          </w:tcPr>
          <w:p w14:paraId="4EB8AA3B" w14:textId="383890BB" w:rsidR="004D0677" w:rsidRPr="00434544" w:rsidRDefault="004D0677" w:rsidP="00A26DE4">
            <w:pPr>
              <w:jc w:val="center"/>
              <w:rPr>
                <w:b/>
                <w:sz w:val="28"/>
                <w:szCs w:val="28"/>
              </w:rPr>
            </w:pPr>
            <w:r w:rsidRPr="00434544">
              <w:rPr>
                <w:b/>
                <w:sz w:val="28"/>
                <w:szCs w:val="28"/>
              </w:rPr>
              <w:t xml:space="preserve">HUYỆN </w:t>
            </w:r>
            <w:r w:rsidR="00070E85" w:rsidRPr="00434544">
              <w:rPr>
                <w:b/>
                <w:sz w:val="28"/>
                <w:szCs w:val="28"/>
              </w:rPr>
              <w:t>KON RẪY</w:t>
            </w:r>
          </w:p>
        </w:tc>
        <w:tc>
          <w:tcPr>
            <w:tcW w:w="6095" w:type="dxa"/>
          </w:tcPr>
          <w:p w14:paraId="1D6784F5" w14:textId="023CEA4C" w:rsidR="004D0677" w:rsidRPr="00434544" w:rsidRDefault="004D0677" w:rsidP="00A26DE4">
            <w:pPr>
              <w:jc w:val="center"/>
              <w:rPr>
                <w:b/>
                <w:sz w:val="28"/>
                <w:szCs w:val="28"/>
              </w:rPr>
            </w:pPr>
            <w:r w:rsidRPr="00434544">
              <w:rPr>
                <w:b/>
                <w:sz w:val="28"/>
                <w:szCs w:val="28"/>
              </w:rPr>
              <w:t>Độc lập - Tự do - Hạnh phúc</w:t>
            </w:r>
          </w:p>
        </w:tc>
      </w:tr>
      <w:tr w:rsidR="004D0677" w:rsidRPr="004D0677" w14:paraId="79311FED" w14:textId="77777777" w:rsidTr="00A26DE4">
        <w:tc>
          <w:tcPr>
            <w:tcW w:w="3085" w:type="dxa"/>
          </w:tcPr>
          <w:p w14:paraId="544C5B08" w14:textId="04FC98C3" w:rsidR="004D0677" w:rsidRPr="00434544" w:rsidRDefault="00044796" w:rsidP="00A26DE4">
            <w:pPr>
              <w:spacing w:before="120" w:after="120"/>
              <w:jc w:val="center"/>
              <w:rPr>
                <w:sz w:val="28"/>
                <w:szCs w:val="28"/>
              </w:rPr>
            </w:pPr>
            <w:r w:rsidRPr="00434544">
              <w:rPr>
                <w:noProof/>
                <w:szCs w:val="28"/>
              </w:rPr>
              <mc:AlternateContent>
                <mc:Choice Requires="wps">
                  <w:drawing>
                    <wp:anchor distT="0" distB="0" distL="114300" distR="114300" simplePos="0" relativeHeight="251657216" behindDoc="0" locked="0" layoutInCell="1" allowOverlap="1" wp14:anchorId="2B5DDFAE" wp14:editId="2D0A523E">
                      <wp:simplePos x="0" y="0"/>
                      <wp:positionH relativeFrom="column">
                        <wp:posOffset>393065</wp:posOffset>
                      </wp:positionH>
                      <wp:positionV relativeFrom="paragraph">
                        <wp:posOffset>14382</wp:posOffset>
                      </wp:positionV>
                      <wp:extent cx="977900"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F6F64E6"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15pt" to="10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p2HA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"/>
                  </w:pict>
                </mc:Fallback>
              </mc:AlternateContent>
            </w:r>
            <w:r w:rsidRPr="00434544">
              <w:rPr>
                <w:sz w:val="28"/>
                <w:szCs w:val="28"/>
              </w:rPr>
              <w:t>Số:</w:t>
            </w:r>
            <w:r w:rsidR="00282B61" w:rsidRPr="00434544">
              <w:rPr>
                <w:sz w:val="28"/>
                <w:szCs w:val="28"/>
              </w:rPr>
              <w:t xml:space="preserve">           </w:t>
            </w:r>
            <w:r w:rsidR="00676B57" w:rsidRPr="00434544">
              <w:rPr>
                <w:sz w:val="28"/>
                <w:szCs w:val="28"/>
              </w:rPr>
              <w:t>BC-UBND</w:t>
            </w:r>
          </w:p>
        </w:tc>
        <w:tc>
          <w:tcPr>
            <w:tcW w:w="6095" w:type="dxa"/>
          </w:tcPr>
          <w:p w14:paraId="104D1BD3" w14:textId="1959726F" w:rsidR="004D0677" w:rsidRPr="00434544" w:rsidRDefault="00044796" w:rsidP="00A26DE4">
            <w:pPr>
              <w:spacing w:before="120" w:after="120"/>
              <w:jc w:val="center"/>
              <w:rPr>
                <w:sz w:val="28"/>
                <w:szCs w:val="28"/>
              </w:rPr>
            </w:pPr>
            <w:r w:rsidRPr="00434544">
              <w:rPr>
                <w:noProof/>
                <w:szCs w:val="28"/>
              </w:rPr>
              <mc:AlternateContent>
                <mc:Choice Requires="wps">
                  <w:drawing>
                    <wp:anchor distT="0" distB="0" distL="114300" distR="114300" simplePos="0" relativeHeight="251659264" behindDoc="0" locked="0" layoutInCell="1" allowOverlap="1" wp14:anchorId="768204E4" wp14:editId="71B43B93">
                      <wp:simplePos x="0" y="0"/>
                      <wp:positionH relativeFrom="column">
                        <wp:posOffset>784637</wp:posOffset>
                      </wp:positionH>
                      <wp:positionV relativeFrom="paragraph">
                        <wp:posOffset>16510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A62D1B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1.3pt" to="23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"/>
                  </w:pict>
                </mc:Fallback>
              </mc:AlternateContent>
            </w:r>
            <w:r w:rsidR="003C0D6F">
              <w:rPr>
                <w:i/>
                <w:sz w:val="28"/>
                <w:szCs w:val="28"/>
              </w:rPr>
              <w:t xml:space="preserve">      </w:t>
            </w:r>
            <w:r w:rsidR="00070E85" w:rsidRPr="00434544">
              <w:rPr>
                <w:i/>
                <w:sz w:val="28"/>
                <w:szCs w:val="28"/>
              </w:rPr>
              <w:t>Kon Rẫy</w:t>
            </w:r>
            <w:r w:rsidRPr="00434544">
              <w:rPr>
                <w:i/>
                <w:sz w:val="28"/>
                <w:szCs w:val="28"/>
              </w:rPr>
              <w:t xml:space="preserve">, ngày   </w:t>
            </w:r>
            <w:r w:rsidR="005831DC">
              <w:rPr>
                <w:i/>
                <w:sz w:val="28"/>
                <w:szCs w:val="28"/>
              </w:rPr>
              <w:t xml:space="preserve">  </w:t>
            </w:r>
            <w:r w:rsidRPr="00434544">
              <w:rPr>
                <w:i/>
                <w:sz w:val="28"/>
                <w:szCs w:val="28"/>
              </w:rPr>
              <w:t xml:space="preserve">  tháng   </w:t>
            </w:r>
            <w:r w:rsidR="005831DC">
              <w:rPr>
                <w:i/>
                <w:sz w:val="28"/>
                <w:szCs w:val="28"/>
              </w:rPr>
              <w:t xml:space="preserve">  </w:t>
            </w:r>
            <w:r w:rsidRPr="00434544">
              <w:rPr>
                <w:i/>
                <w:sz w:val="28"/>
                <w:szCs w:val="28"/>
              </w:rPr>
              <w:t xml:space="preserve">  năm</w:t>
            </w:r>
          </w:p>
        </w:tc>
      </w:tr>
    </w:tbl>
    <w:p w14:paraId="14E6DF64" w14:textId="77777777" w:rsidR="004D0677" w:rsidRPr="004D0677" w:rsidRDefault="004D0677" w:rsidP="004D0677">
      <w:pPr>
        <w:spacing w:after="0" w:line="240" w:lineRule="auto"/>
        <w:rPr>
          <w:rFonts w:eastAsia="Times New Roman" w:cs="Times New Roman"/>
          <w:sz w:val="24"/>
          <w:szCs w:val="24"/>
        </w:rPr>
      </w:pPr>
    </w:p>
    <w:p w14:paraId="7814B858" w14:textId="77777777" w:rsidR="004D0677" w:rsidRPr="004D0677" w:rsidRDefault="004D0677" w:rsidP="004D0677">
      <w:pPr>
        <w:spacing w:after="0" w:line="240" w:lineRule="auto"/>
        <w:jc w:val="center"/>
        <w:rPr>
          <w:rFonts w:eastAsia="Times New Roman" w:cs="Times New Roman"/>
          <w:b/>
          <w:szCs w:val="28"/>
        </w:rPr>
      </w:pPr>
      <w:r w:rsidRPr="004D0677">
        <w:rPr>
          <w:rFonts w:eastAsia="Times New Roman" w:cs="Times New Roman"/>
          <w:b/>
          <w:szCs w:val="28"/>
        </w:rPr>
        <w:t>BÁO CÁO</w:t>
      </w:r>
    </w:p>
    <w:p w14:paraId="4E46081A" w14:textId="77777777" w:rsidR="003C0D6F" w:rsidRDefault="00D20379" w:rsidP="00A26DE4">
      <w:pPr>
        <w:spacing w:after="0" w:line="240" w:lineRule="auto"/>
        <w:jc w:val="center"/>
        <w:rPr>
          <w:rFonts w:eastAsia="Times New Roman" w:cs="Times New Roman"/>
          <w:b/>
          <w:szCs w:val="28"/>
        </w:rPr>
      </w:pPr>
      <w:r>
        <w:rPr>
          <w:rFonts w:eastAsia="Times New Roman" w:cs="Times New Roman"/>
          <w:b/>
          <w:szCs w:val="28"/>
        </w:rPr>
        <w:t>Về v</w:t>
      </w:r>
      <w:r w:rsidRPr="00D20379">
        <w:rPr>
          <w:rFonts w:eastAsia="Times New Roman" w:cs="Times New Roman"/>
          <w:b/>
          <w:szCs w:val="28"/>
        </w:rPr>
        <w:t xml:space="preserve">iệc </w:t>
      </w:r>
      <w:r w:rsidR="00776CB2">
        <w:rPr>
          <w:rFonts w:eastAsia="Times New Roman" w:cs="Times New Roman"/>
          <w:b/>
          <w:szCs w:val="28"/>
          <w:lang w:val="vi-VN"/>
        </w:rPr>
        <w:t>giải quyết thủ tục hành chính trong lĩnh vực</w:t>
      </w:r>
      <w:r w:rsidRPr="00D20379">
        <w:rPr>
          <w:rFonts w:eastAsia="Times New Roman" w:cs="Times New Roman"/>
          <w:b/>
          <w:szCs w:val="28"/>
        </w:rPr>
        <w:t xml:space="preserve"> cấp</w:t>
      </w:r>
    </w:p>
    <w:p w14:paraId="0EF42F88" w14:textId="77777777" w:rsidR="003C0D6F" w:rsidRDefault="00D20379" w:rsidP="004D0677">
      <w:pPr>
        <w:spacing w:after="0" w:line="240" w:lineRule="auto"/>
        <w:jc w:val="center"/>
        <w:rPr>
          <w:rFonts w:eastAsia="Times New Roman" w:cs="Times New Roman"/>
          <w:b/>
          <w:szCs w:val="28"/>
        </w:rPr>
      </w:pPr>
      <w:r w:rsidRPr="00D20379">
        <w:rPr>
          <w:rFonts w:eastAsia="Times New Roman" w:cs="Times New Roman"/>
          <w:b/>
          <w:szCs w:val="28"/>
        </w:rPr>
        <w:t xml:space="preserve"> Giấy chứng nhận quyền sử dụng đất lần đầu cho tổ </w:t>
      </w:r>
    </w:p>
    <w:p w14:paraId="561ED8A1" w14:textId="48D02303" w:rsidR="004D0677" w:rsidRPr="004D0677" w:rsidRDefault="00D20379" w:rsidP="004D0677">
      <w:pPr>
        <w:spacing w:after="0" w:line="240" w:lineRule="auto"/>
        <w:jc w:val="center"/>
        <w:rPr>
          <w:rFonts w:eastAsia="Times New Roman" w:cs="Times New Roman"/>
          <w:b/>
          <w:szCs w:val="28"/>
        </w:rPr>
      </w:pPr>
      <w:r w:rsidRPr="00D20379">
        <w:rPr>
          <w:rFonts w:eastAsia="Times New Roman" w:cs="Times New Roman"/>
          <w:b/>
          <w:szCs w:val="28"/>
        </w:rPr>
        <w:t xml:space="preserve">chức, hộ gia đình, cá nhân trên địa bàn </w:t>
      </w:r>
      <w:r>
        <w:rPr>
          <w:rFonts w:eastAsia="Times New Roman" w:cs="Times New Roman"/>
          <w:b/>
          <w:szCs w:val="28"/>
        </w:rPr>
        <w:t>huyện</w:t>
      </w:r>
    </w:p>
    <w:p w14:paraId="0A131FFA" w14:textId="49797F5B" w:rsidR="00CE06D3" w:rsidRPr="00044796" w:rsidRDefault="00CE06D3" w:rsidP="00044796">
      <w:pPr>
        <w:spacing w:after="0" w:line="240" w:lineRule="auto"/>
        <w:rPr>
          <w:rFonts w:eastAsia="Times New Roman" w:cs="Times New Roman"/>
          <w:sz w:val="18"/>
          <w:szCs w:val="28"/>
        </w:rPr>
      </w:pPr>
      <w:r w:rsidRPr="004D0677">
        <w:rPr>
          <w:rFonts w:eastAsia="Times New Roman" w:cs="Times New Roman"/>
          <w:b/>
          <w:noProof/>
          <w:szCs w:val="28"/>
        </w:rPr>
        <mc:AlternateContent>
          <mc:Choice Requires="wps">
            <w:drawing>
              <wp:anchor distT="0" distB="0" distL="114300" distR="114300" simplePos="0" relativeHeight="251661312" behindDoc="0" locked="0" layoutInCell="1" allowOverlap="1" wp14:anchorId="7C6B97F7" wp14:editId="010967B1">
                <wp:simplePos x="0" y="0"/>
                <wp:positionH relativeFrom="column">
                  <wp:posOffset>2012950</wp:posOffset>
                </wp:positionH>
                <wp:positionV relativeFrom="paragraph">
                  <wp:posOffset>35891</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4558F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2.85pt" to="29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"/>
            </w:pict>
          </mc:Fallback>
        </mc:AlternateContent>
      </w:r>
    </w:p>
    <w:p w14:paraId="2D3B751D" w14:textId="05899ADE" w:rsidR="00B8010B" w:rsidRDefault="00C4445B" w:rsidP="00D26FF9">
      <w:pPr>
        <w:spacing w:before="160" w:line="240" w:lineRule="auto"/>
        <w:jc w:val="center"/>
        <w:rPr>
          <w:rFonts w:eastAsia="Times New Roman" w:cs="Times New Roman"/>
          <w:szCs w:val="28"/>
          <w:lang w:val="vi-VN"/>
        </w:rPr>
      </w:pPr>
      <w:r>
        <w:rPr>
          <w:rFonts w:eastAsia="Times New Roman" w:cs="Times New Roman"/>
          <w:szCs w:val="28"/>
        </w:rPr>
        <w:t xml:space="preserve">Kính gửi: </w:t>
      </w:r>
      <w:r w:rsidR="00776CB2">
        <w:rPr>
          <w:rFonts w:eastAsia="Times New Roman" w:cs="Times New Roman"/>
          <w:szCs w:val="28"/>
          <w:lang w:val="vi-VN"/>
        </w:rPr>
        <w:t>Sở Tài n</w:t>
      </w:r>
      <w:r w:rsidR="00A26DE4">
        <w:rPr>
          <w:rFonts w:eastAsia="Times New Roman" w:cs="Times New Roman"/>
          <w:szCs w:val="28"/>
          <w:lang w:val="vi-VN"/>
        </w:rPr>
        <w:t>guyên và Môi trường tỉnh</w:t>
      </w:r>
      <w:r w:rsidR="00776CB2">
        <w:rPr>
          <w:rFonts w:eastAsia="Times New Roman" w:cs="Times New Roman"/>
          <w:szCs w:val="28"/>
          <w:lang w:val="vi-VN"/>
        </w:rPr>
        <w:t>.</w:t>
      </w:r>
    </w:p>
    <w:p w14:paraId="565A996B" w14:textId="77777777" w:rsidR="00776CB2" w:rsidRPr="00776CB2" w:rsidRDefault="00776CB2" w:rsidP="00D26FF9">
      <w:pPr>
        <w:spacing w:before="160" w:line="240" w:lineRule="auto"/>
        <w:jc w:val="center"/>
        <w:rPr>
          <w:rFonts w:eastAsia="Times New Roman" w:cs="Times New Roman"/>
          <w:sz w:val="10"/>
          <w:szCs w:val="28"/>
          <w:lang w:val="vi-VN"/>
        </w:rPr>
      </w:pPr>
    </w:p>
    <w:p w14:paraId="40B540F2" w14:textId="541A3042" w:rsidR="00776CB2" w:rsidRPr="002B78E6" w:rsidRDefault="000B1733" w:rsidP="00D26FF9">
      <w:pPr>
        <w:spacing w:before="120" w:after="120" w:line="240" w:lineRule="auto"/>
        <w:ind w:firstLine="720"/>
        <w:jc w:val="both"/>
        <w:rPr>
          <w:rFonts w:eastAsia="Times New Roman" w:cs="Times New Roman"/>
          <w:i/>
          <w:szCs w:val="28"/>
        </w:rPr>
      </w:pPr>
      <w:r w:rsidRPr="00091BB8">
        <w:rPr>
          <w:rFonts w:eastAsia="Times New Roman" w:cs="Times New Roman"/>
          <w:i/>
          <w:szCs w:val="28"/>
          <w:lang w:val="vi-VN"/>
        </w:rPr>
        <w:t xml:space="preserve">Thực hiện Công văn số </w:t>
      </w:r>
      <w:r w:rsidR="003A3958">
        <w:rPr>
          <w:rFonts w:eastAsia="Times New Roman" w:cs="Times New Roman"/>
          <w:i/>
          <w:szCs w:val="28"/>
        </w:rPr>
        <w:t>2124</w:t>
      </w:r>
      <w:r w:rsidRPr="00091BB8">
        <w:rPr>
          <w:rFonts w:eastAsia="Times New Roman" w:cs="Times New Roman"/>
          <w:i/>
          <w:szCs w:val="28"/>
          <w:lang w:val="vi-VN"/>
        </w:rPr>
        <w:t>/UBND-NNTN ngày 0</w:t>
      </w:r>
      <w:r w:rsidR="003A3958">
        <w:rPr>
          <w:rFonts w:eastAsia="Times New Roman" w:cs="Times New Roman"/>
          <w:i/>
          <w:szCs w:val="28"/>
        </w:rPr>
        <w:t>6</w:t>
      </w:r>
      <w:r w:rsidRPr="00091BB8">
        <w:rPr>
          <w:rFonts w:eastAsia="Times New Roman" w:cs="Times New Roman"/>
          <w:i/>
          <w:szCs w:val="28"/>
          <w:lang w:val="vi-VN"/>
        </w:rPr>
        <w:t>/</w:t>
      </w:r>
      <w:r w:rsidR="003A3958">
        <w:rPr>
          <w:rFonts w:eastAsia="Times New Roman" w:cs="Times New Roman"/>
          <w:i/>
          <w:szCs w:val="28"/>
        </w:rPr>
        <w:t>7</w:t>
      </w:r>
      <w:r w:rsidRPr="00091BB8">
        <w:rPr>
          <w:rFonts w:eastAsia="Times New Roman" w:cs="Times New Roman"/>
          <w:i/>
          <w:szCs w:val="28"/>
          <w:lang w:val="vi-VN"/>
        </w:rPr>
        <w:t>/2023 của UBND tỉnh Kon Tum về việc kiểm tra việc cấp Giấy chứng nhận quyền sử dụng đất lần đầu của các hộ gia đình, cá nhân trên địa bàn huyện Kon Rẫy</w:t>
      </w:r>
      <w:r w:rsidR="002B78E6">
        <w:rPr>
          <w:rFonts w:eastAsia="Times New Roman" w:cs="Times New Roman"/>
          <w:i/>
          <w:szCs w:val="28"/>
        </w:rPr>
        <w:t>;</w:t>
      </w:r>
    </w:p>
    <w:p w14:paraId="3D54CAF9" w14:textId="7E8F56D8" w:rsidR="009166B9" w:rsidRPr="002B78E6" w:rsidRDefault="009166B9" w:rsidP="003C0D6F">
      <w:pPr>
        <w:spacing w:before="120" w:after="120" w:line="240" w:lineRule="auto"/>
        <w:ind w:firstLine="720"/>
        <w:jc w:val="both"/>
        <w:rPr>
          <w:rFonts w:eastAsia="Times New Roman" w:cs="Times New Roman"/>
          <w:i/>
          <w:szCs w:val="28"/>
        </w:rPr>
      </w:pPr>
      <w:r>
        <w:rPr>
          <w:rFonts w:eastAsia="Times New Roman" w:cs="Times New Roman"/>
          <w:i/>
          <w:szCs w:val="28"/>
          <w:lang w:val="vi-VN"/>
        </w:rPr>
        <w:t>Căn cứ Quyết định số 314/QĐ-STNMT ngày 09/7/2023 của Sở Tài nguyên và Môi trường Kiểm tra việc cấp Giấy chứng nhận quyền sử dụng đất (lần đầu) cho các hộ gia đình, cá nhân trên địa bàn huyện Kon Rẫy</w:t>
      </w:r>
      <w:r w:rsidR="002B78E6">
        <w:rPr>
          <w:rFonts w:eastAsia="Times New Roman" w:cs="Times New Roman"/>
          <w:i/>
          <w:szCs w:val="28"/>
        </w:rPr>
        <w:t>.</w:t>
      </w:r>
    </w:p>
    <w:p w14:paraId="2E5866B1" w14:textId="5A72D46D" w:rsidR="004D0677" w:rsidRDefault="00EE0B9E" w:rsidP="003C0D6F">
      <w:pPr>
        <w:spacing w:before="120" w:after="120" w:line="240" w:lineRule="auto"/>
        <w:jc w:val="both"/>
        <w:rPr>
          <w:rFonts w:eastAsia="Times New Roman" w:cs="Times New Roman"/>
          <w:szCs w:val="28"/>
        </w:rPr>
      </w:pPr>
      <w:r>
        <w:rPr>
          <w:rFonts w:eastAsia="Times New Roman" w:cs="Times New Roman"/>
          <w:szCs w:val="28"/>
        </w:rPr>
        <w:tab/>
      </w:r>
      <w:r w:rsidR="004D0677" w:rsidRPr="00D26FF9">
        <w:rPr>
          <w:rFonts w:eastAsia="Times New Roman" w:cs="Times New Roman"/>
          <w:szCs w:val="28"/>
        </w:rPr>
        <w:t xml:space="preserve">UBND huyện </w:t>
      </w:r>
      <w:r w:rsidR="00070E85" w:rsidRPr="00D26FF9">
        <w:rPr>
          <w:rFonts w:eastAsia="Times New Roman" w:cs="Times New Roman"/>
          <w:szCs w:val="28"/>
        </w:rPr>
        <w:t>Kon Rẫy</w:t>
      </w:r>
      <w:r w:rsidR="004D0677" w:rsidRPr="00D26FF9">
        <w:rPr>
          <w:rFonts w:eastAsia="Times New Roman" w:cs="Times New Roman"/>
          <w:szCs w:val="28"/>
        </w:rPr>
        <w:t xml:space="preserve"> báo cáo </w:t>
      </w:r>
      <w:r w:rsidRPr="00EE0B9E">
        <w:rPr>
          <w:rFonts w:eastAsia="Times New Roman" w:cs="Times New Roman"/>
          <w:szCs w:val="28"/>
          <w:lang w:val="vi-VN"/>
        </w:rPr>
        <w:t>v</w:t>
      </w:r>
      <w:r w:rsidRPr="00EE0B9E">
        <w:rPr>
          <w:rFonts w:eastAsia="Times New Roman" w:cs="Times New Roman"/>
          <w:szCs w:val="28"/>
        </w:rPr>
        <w:t>ề việc cấp Giấy chứng nhận quyền sử dụng đất lần đầu cho tổ chức, hộ gia đình, cá nhân trên địa bàn huyện</w:t>
      </w:r>
      <w:r>
        <w:rPr>
          <w:rFonts w:eastAsia="Times New Roman" w:cs="Times New Roman"/>
          <w:szCs w:val="28"/>
          <w:lang w:val="vi-VN"/>
        </w:rPr>
        <w:t xml:space="preserve"> </w:t>
      </w:r>
      <w:r w:rsidR="008F1B19" w:rsidRPr="00D26FF9">
        <w:rPr>
          <w:rFonts w:eastAsia="Times New Roman" w:cs="Times New Roman"/>
          <w:i/>
          <w:iCs/>
          <w:szCs w:val="28"/>
        </w:rPr>
        <w:t xml:space="preserve">(thời gian </w:t>
      </w:r>
      <w:r w:rsidR="00B41216" w:rsidRPr="00D26FF9">
        <w:rPr>
          <w:rFonts w:eastAsia="Times New Roman" w:cs="Times New Roman"/>
          <w:i/>
          <w:iCs/>
          <w:szCs w:val="28"/>
        </w:rPr>
        <w:t>từ 01/</w:t>
      </w:r>
      <w:r w:rsidR="00C936F1" w:rsidRPr="00D26FF9">
        <w:rPr>
          <w:rFonts w:eastAsia="Times New Roman" w:cs="Times New Roman"/>
          <w:i/>
          <w:iCs/>
          <w:szCs w:val="28"/>
        </w:rPr>
        <w:t>0</w:t>
      </w:r>
      <w:r w:rsidR="00B41216" w:rsidRPr="00D26FF9">
        <w:rPr>
          <w:rFonts w:eastAsia="Times New Roman" w:cs="Times New Roman"/>
          <w:i/>
          <w:iCs/>
          <w:szCs w:val="28"/>
        </w:rPr>
        <w:t>1/202</w:t>
      </w:r>
      <w:r w:rsidR="009166B9">
        <w:rPr>
          <w:rFonts w:eastAsia="Times New Roman" w:cs="Times New Roman"/>
          <w:i/>
          <w:iCs/>
          <w:szCs w:val="28"/>
          <w:lang w:val="vi-VN"/>
        </w:rPr>
        <w:t>2</w:t>
      </w:r>
      <w:r w:rsidR="00B41216" w:rsidRPr="00D26FF9">
        <w:rPr>
          <w:rFonts w:eastAsia="Times New Roman" w:cs="Times New Roman"/>
          <w:i/>
          <w:iCs/>
          <w:szCs w:val="28"/>
        </w:rPr>
        <w:t xml:space="preserve"> đến tháng </w:t>
      </w:r>
      <w:r w:rsidR="0053666B" w:rsidRPr="00D26FF9">
        <w:rPr>
          <w:rFonts w:eastAsia="Times New Roman" w:cs="Times New Roman"/>
          <w:i/>
          <w:iCs/>
          <w:szCs w:val="28"/>
        </w:rPr>
        <w:t>3</w:t>
      </w:r>
      <w:r>
        <w:rPr>
          <w:rFonts w:eastAsia="Times New Roman" w:cs="Times New Roman"/>
          <w:i/>
          <w:iCs/>
          <w:szCs w:val="28"/>
          <w:lang w:val="vi-VN"/>
        </w:rPr>
        <w:t>0</w:t>
      </w:r>
      <w:r w:rsidR="00A26DE4">
        <w:rPr>
          <w:rFonts w:eastAsia="Times New Roman" w:cs="Times New Roman"/>
          <w:i/>
          <w:iCs/>
          <w:szCs w:val="28"/>
        </w:rPr>
        <w:t>/</w:t>
      </w:r>
      <w:r>
        <w:rPr>
          <w:rFonts w:eastAsia="Times New Roman" w:cs="Times New Roman"/>
          <w:i/>
          <w:iCs/>
          <w:szCs w:val="28"/>
          <w:lang w:val="vi-VN"/>
        </w:rPr>
        <w:t>6</w:t>
      </w:r>
      <w:r w:rsidR="00B41216" w:rsidRPr="00D26FF9">
        <w:rPr>
          <w:rFonts w:eastAsia="Times New Roman" w:cs="Times New Roman"/>
          <w:i/>
          <w:iCs/>
          <w:szCs w:val="28"/>
        </w:rPr>
        <w:t>/</w:t>
      </w:r>
      <w:r w:rsidR="004D0677" w:rsidRPr="00D26FF9">
        <w:rPr>
          <w:rFonts w:eastAsia="Times New Roman" w:cs="Times New Roman"/>
          <w:i/>
          <w:iCs/>
          <w:szCs w:val="28"/>
        </w:rPr>
        <w:t>202</w:t>
      </w:r>
      <w:r w:rsidR="0053666B" w:rsidRPr="00D26FF9">
        <w:rPr>
          <w:rFonts w:eastAsia="Times New Roman" w:cs="Times New Roman"/>
          <w:i/>
          <w:iCs/>
          <w:szCs w:val="28"/>
        </w:rPr>
        <w:t>3</w:t>
      </w:r>
      <w:r w:rsidR="008F1B19" w:rsidRPr="00D26FF9">
        <w:rPr>
          <w:rFonts w:eastAsia="Times New Roman" w:cs="Times New Roman"/>
          <w:i/>
          <w:iCs/>
          <w:szCs w:val="28"/>
        </w:rPr>
        <w:t>)</w:t>
      </w:r>
      <w:r w:rsidR="008F1B19" w:rsidRPr="00D26FF9">
        <w:rPr>
          <w:rFonts w:eastAsia="Times New Roman" w:cs="Times New Roman"/>
          <w:szCs w:val="28"/>
        </w:rPr>
        <w:t>,</w:t>
      </w:r>
      <w:r w:rsidR="004D0677" w:rsidRPr="00D26FF9">
        <w:rPr>
          <w:rFonts w:eastAsia="Times New Roman" w:cs="Times New Roman"/>
          <w:szCs w:val="28"/>
        </w:rPr>
        <w:t xml:space="preserve"> cụ thể như sau:</w:t>
      </w:r>
    </w:p>
    <w:p w14:paraId="5A922722" w14:textId="0C3A6F7F" w:rsidR="0020211D" w:rsidRPr="00D26FF9" w:rsidRDefault="00434544" w:rsidP="003C0D6F">
      <w:pPr>
        <w:spacing w:before="120" w:after="120" w:line="240" w:lineRule="auto"/>
        <w:ind w:firstLine="720"/>
        <w:jc w:val="both"/>
        <w:rPr>
          <w:rFonts w:cs="Times New Roman"/>
          <w:b/>
          <w:bCs/>
          <w:szCs w:val="28"/>
        </w:rPr>
      </w:pPr>
      <w:r w:rsidRPr="00D26FF9">
        <w:rPr>
          <w:rFonts w:cs="Times New Roman"/>
          <w:b/>
          <w:bCs/>
          <w:szCs w:val="28"/>
        </w:rPr>
        <w:t>I</w:t>
      </w:r>
      <w:r w:rsidRPr="00D26FF9">
        <w:rPr>
          <w:rFonts w:cs="Times New Roman"/>
          <w:b/>
          <w:bCs/>
          <w:szCs w:val="28"/>
          <w:lang w:val="vi-VN"/>
        </w:rPr>
        <w:t xml:space="preserve">. KHÁI QUÁT </w:t>
      </w:r>
      <w:r w:rsidRPr="00D26FF9">
        <w:rPr>
          <w:rFonts w:cs="Times New Roman"/>
          <w:b/>
          <w:bCs/>
          <w:szCs w:val="28"/>
        </w:rPr>
        <w:t>CHUNG</w:t>
      </w:r>
    </w:p>
    <w:p w14:paraId="33F42D9A" w14:textId="5CC9AEEA" w:rsidR="0020211D" w:rsidRPr="00D26FF9" w:rsidRDefault="006D53D5" w:rsidP="003C0D6F">
      <w:pPr>
        <w:spacing w:before="120" w:after="120" w:line="240" w:lineRule="auto"/>
        <w:ind w:firstLine="720"/>
        <w:jc w:val="both"/>
        <w:rPr>
          <w:rFonts w:cs="Times New Roman"/>
          <w:b/>
          <w:szCs w:val="28"/>
        </w:rPr>
      </w:pPr>
      <w:r w:rsidRPr="00D26FF9">
        <w:rPr>
          <w:rFonts w:cs="Times New Roman"/>
          <w:b/>
          <w:szCs w:val="28"/>
        </w:rPr>
        <w:t>1.</w:t>
      </w:r>
      <w:r w:rsidR="0020211D" w:rsidRPr="00D26FF9">
        <w:rPr>
          <w:rFonts w:cs="Times New Roman"/>
          <w:b/>
          <w:szCs w:val="28"/>
        </w:rPr>
        <w:t xml:space="preserve"> Điều kiện tự nhiên, đất đai trên địa bàn</w:t>
      </w:r>
      <w:r w:rsidRPr="00D26FF9">
        <w:rPr>
          <w:rFonts w:cs="Times New Roman"/>
          <w:b/>
          <w:szCs w:val="28"/>
        </w:rPr>
        <w:t xml:space="preserve"> huyện</w:t>
      </w:r>
    </w:p>
    <w:p w14:paraId="6572C081" w14:textId="77777777" w:rsidR="00030BF1" w:rsidRDefault="00457D3C" w:rsidP="003C0D6F">
      <w:pPr>
        <w:spacing w:before="120" w:after="120" w:line="240" w:lineRule="auto"/>
        <w:ind w:firstLine="720"/>
        <w:jc w:val="both"/>
        <w:rPr>
          <w:rFonts w:cs="Times New Roman"/>
          <w:color w:val="000000"/>
          <w:szCs w:val="28"/>
          <w:shd w:val="clear" w:color="auto" w:fill="FFFFFF"/>
        </w:rPr>
      </w:pPr>
      <w:r w:rsidRPr="00D26FF9">
        <w:rPr>
          <w:rFonts w:cs="Times New Roman"/>
          <w:color w:val="000000"/>
          <w:szCs w:val="28"/>
          <w:shd w:val="clear" w:color="auto" w:fill="FFFFFF"/>
        </w:rPr>
        <w:t>Kon Rẫy là một huyện miền núi nằm ở phía Đông Nam tỉnh Kon Tum. Trung tâm hành chính của huyện đặt tại Đăk Ruồng - Tân Lập, Trung tâm huyện lỵ Đăk Ruồng - Tân Lập cách thành phố Kon Tum khoảng 30 km.</w:t>
      </w:r>
    </w:p>
    <w:p w14:paraId="4798FFFC" w14:textId="1C30C13D" w:rsidR="00FD2BCD" w:rsidRPr="00FD2BCD" w:rsidRDefault="00030BF1" w:rsidP="003C0D6F">
      <w:pPr>
        <w:spacing w:before="120" w:after="120" w:line="240" w:lineRule="auto"/>
        <w:ind w:firstLine="720"/>
        <w:jc w:val="both"/>
        <w:rPr>
          <w:szCs w:val="28"/>
        </w:rPr>
      </w:pPr>
      <w:r w:rsidRPr="00030BF1">
        <w:rPr>
          <w:szCs w:val="28"/>
          <w:lang w:val="nl-NL" w:eastAsia="en-GB"/>
        </w:rPr>
        <w:t>Tổng diện tích tự nhiên trên địa bàn huyện là: 91.390,3 ha; trong đó: Đ</w:t>
      </w:r>
      <w:r w:rsidRPr="00030BF1">
        <w:rPr>
          <w:color w:val="000000"/>
          <w:szCs w:val="28"/>
        </w:rPr>
        <w:t xml:space="preserve">ất nông nghiệp </w:t>
      </w:r>
      <w:r w:rsidRPr="00030BF1">
        <w:rPr>
          <w:bCs/>
          <w:szCs w:val="28"/>
        </w:rPr>
        <w:t xml:space="preserve">87.228,48 </w:t>
      </w:r>
      <w:r w:rsidRPr="00030BF1">
        <w:rPr>
          <w:color w:val="000000"/>
          <w:szCs w:val="28"/>
        </w:rPr>
        <w:t xml:space="preserve">ha, đất phi nông nghiệp </w:t>
      </w:r>
      <w:r w:rsidRPr="00030BF1">
        <w:rPr>
          <w:bCs/>
          <w:szCs w:val="28"/>
        </w:rPr>
        <w:t xml:space="preserve">3.753,21 </w:t>
      </w:r>
      <w:r w:rsidRPr="00030BF1">
        <w:rPr>
          <w:color w:val="000000"/>
          <w:szCs w:val="28"/>
        </w:rPr>
        <w:t xml:space="preserve">ha, đất chưa sử dụng </w:t>
      </w:r>
      <w:r w:rsidRPr="00030BF1">
        <w:rPr>
          <w:bCs/>
          <w:szCs w:val="28"/>
        </w:rPr>
        <w:t xml:space="preserve">408,65 </w:t>
      </w:r>
      <w:r w:rsidRPr="00030BF1">
        <w:rPr>
          <w:bCs/>
          <w:color w:val="000000"/>
          <w:szCs w:val="28"/>
        </w:rPr>
        <w:t>ha.</w:t>
      </w:r>
      <w:r w:rsidRPr="00030BF1">
        <w:rPr>
          <w:szCs w:val="28"/>
          <w:lang w:val="nl-NL" w:eastAsia="en-GB"/>
        </w:rPr>
        <w:t xml:space="preserve"> Có 06 xã và 01 thị trấn</w:t>
      </w:r>
      <w:r w:rsidRPr="00030BF1">
        <w:rPr>
          <w:szCs w:val="28"/>
        </w:rPr>
        <w:t xml:space="preserve"> </w:t>
      </w:r>
      <w:r w:rsidRPr="00030BF1">
        <w:rPr>
          <w:szCs w:val="28"/>
          <w:lang w:val="nl-NL" w:eastAsia="en-GB"/>
        </w:rPr>
        <w:t>với 49 thôn;</w:t>
      </w:r>
      <w:r w:rsidRPr="00030BF1">
        <w:rPr>
          <w:bCs/>
          <w:szCs w:val="28"/>
          <w:lang w:val="nl-NL" w:eastAsia="en-GB"/>
        </w:rPr>
        <w:t xml:space="preserve"> </w:t>
      </w:r>
      <w:r w:rsidRPr="00030BF1">
        <w:rPr>
          <w:szCs w:val="28"/>
          <w:lang w:val="nl-NL" w:eastAsia="en-GB"/>
        </w:rPr>
        <w:t xml:space="preserve">Dân số trung bình </w:t>
      </w:r>
      <w:r w:rsidR="007B3DC9">
        <w:rPr>
          <w:szCs w:val="28"/>
          <w:lang w:val="nl-NL" w:eastAsia="en-GB"/>
        </w:rPr>
        <w:t>31</w:t>
      </w:r>
      <w:r w:rsidRPr="00030BF1">
        <w:rPr>
          <w:szCs w:val="28"/>
          <w:lang w:val="nl-NL" w:eastAsia="en-GB"/>
        </w:rPr>
        <w:t>.</w:t>
      </w:r>
      <w:r w:rsidR="007B3DC9">
        <w:rPr>
          <w:szCs w:val="28"/>
          <w:lang w:val="nl-NL" w:eastAsia="en-GB"/>
        </w:rPr>
        <w:t>700</w:t>
      </w:r>
      <w:r w:rsidRPr="00030BF1">
        <w:rPr>
          <w:szCs w:val="28"/>
          <w:lang w:val="nl-NL" w:eastAsia="en-GB"/>
        </w:rPr>
        <w:t xml:space="preserve"> người, trong đó 69,06% là người đồng bào dân tộc thiểu số. Có </w:t>
      </w:r>
      <w:r w:rsidR="00FD2BCD">
        <w:rPr>
          <w:szCs w:val="28"/>
        </w:rPr>
        <w:t xml:space="preserve">1.257 hộ nghèo chiếm tỷ lệ 16,88% so với tổng số hộ dân toàn huyện, Hộ cận nghèo: 915 hộ chiếm tỷ lệ 12,29% so với tổng số hộ dân toàn huyện. </w:t>
      </w:r>
    </w:p>
    <w:p w14:paraId="39863627" w14:textId="039C6239" w:rsidR="0020211D" w:rsidRPr="00D26FF9" w:rsidRDefault="006D53D5" w:rsidP="003C0D6F">
      <w:pPr>
        <w:spacing w:before="120" w:after="120" w:line="240" w:lineRule="auto"/>
        <w:ind w:firstLine="720"/>
        <w:jc w:val="both"/>
        <w:rPr>
          <w:rFonts w:cs="Times New Roman"/>
          <w:b/>
          <w:szCs w:val="28"/>
        </w:rPr>
      </w:pPr>
      <w:r w:rsidRPr="00D26FF9">
        <w:rPr>
          <w:rFonts w:cs="Times New Roman"/>
          <w:b/>
          <w:szCs w:val="28"/>
        </w:rPr>
        <w:t xml:space="preserve">2. </w:t>
      </w:r>
      <w:r w:rsidR="0020211D" w:rsidRPr="00D26FF9">
        <w:rPr>
          <w:rFonts w:cs="Times New Roman"/>
          <w:b/>
          <w:szCs w:val="28"/>
        </w:rPr>
        <w:t>Nguồn nhân lực thực hiện cấp giấy CNQSD đất ở các cấ</w:t>
      </w:r>
      <w:r w:rsidR="00434544" w:rsidRPr="00D26FF9">
        <w:rPr>
          <w:rFonts w:cs="Times New Roman"/>
          <w:b/>
          <w:szCs w:val="28"/>
        </w:rPr>
        <w:t>p</w:t>
      </w:r>
    </w:p>
    <w:p w14:paraId="6CD83B66" w14:textId="6976F37A" w:rsidR="0020211D" w:rsidRDefault="005046A9" w:rsidP="003C0D6F">
      <w:pPr>
        <w:spacing w:before="120" w:after="120" w:line="240" w:lineRule="auto"/>
        <w:ind w:firstLine="720"/>
        <w:jc w:val="both"/>
        <w:rPr>
          <w:rFonts w:cs="Times New Roman"/>
          <w:bCs/>
          <w:szCs w:val="28"/>
          <w:lang w:val="nl-NL"/>
        </w:rPr>
      </w:pPr>
      <w:r w:rsidRPr="00D26FF9">
        <w:rPr>
          <w:rFonts w:cs="Times New Roman"/>
          <w:bCs/>
          <w:szCs w:val="28"/>
          <w:lang w:val="nl-NL"/>
        </w:rPr>
        <w:t xml:space="preserve">Hiện nay, trên địa bàn huyện có </w:t>
      </w:r>
      <w:r w:rsidR="00457D3C" w:rsidRPr="00D26FF9">
        <w:rPr>
          <w:rFonts w:cs="Times New Roman"/>
          <w:bCs/>
          <w:szCs w:val="28"/>
          <w:lang w:val="nl-NL"/>
        </w:rPr>
        <w:t>16</w:t>
      </w:r>
      <w:r w:rsidRPr="00D26FF9">
        <w:rPr>
          <w:rFonts w:cs="Times New Roman"/>
          <w:bCs/>
          <w:szCs w:val="28"/>
          <w:lang w:val="nl-NL"/>
        </w:rPr>
        <w:t xml:space="preserve"> cán bộ, công chức, viên chức thực hiện các công việc liên quan đến công tác cấp Giấy </w:t>
      </w:r>
      <w:r w:rsidR="000F73B4" w:rsidRPr="00D26FF9">
        <w:rPr>
          <w:rFonts w:cs="Times New Roman"/>
          <w:bCs/>
          <w:szCs w:val="28"/>
          <w:lang w:val="nl-NL"/>
        </w:rPr>
        <w:t>CNQSD đất</w:t>
      </w:r>
      <w:r w:rsidRPr="00D26FF9">
        <w:rPr>
          <w:rFonts w:cs="Times New Roman"/>
          <w:bCs/>
          <w:szCs w:val="28"/>
          <w:lang w:val="nl-NL"/>
        </w:rPr>
        <w:t>, trong đó đội ngũ cán bộ công chức</w:t>
      </w:r>
      <w:r w:rsidR="003A3958">
        <w:rPr>
          <w:rFonts w:cs="Times New Roman"/>
          <w:bCs/>
          <w:szCs w:val="28"/>
          <w:lang w:val="nl-NL"/>
        </w:rPr>
        <w:t>, viên chức</w:t>
      </w:r>
      <w:r w:rsidRPr="00D26FF9">
        <w:rPr>
          <w:rFonts w:cs="Times New Roman"/>
          <w:bCs/>
          <w:szCs w:val="28"/>
          <w:lang w:val="nl-NL"/>
        </w:rPr>
        <w:t xml:space="preserve"> cấp huyệ</w:t>
      </w:r>
      <w:r w:rsidR="00457D3C" w:rsidRPr="00D26FF9">
        <w:rPr>
          <w:rFonts w:cs="Times New Roman"/>
          <w:bCs/>
          <w:szCs w:val="28"/>
          <w:lang w:val="nl-NL"/>
        </w:rPr>
        <w:t>n là 10</w:t>
      </w:r>
      <w:r w:rsidRPr="00D26FF9">
        <w:rPr>
          <w:rFonts w:cs="Times New Roman"/>
          <w:bCs/>
          <w:szCs w:val="28"/>
          <w:lang w:val="nl-NL"/>
        </w:rPr>
        <w:t xml:space="preserve"> người </w:t>
      </w:r>
      <w:r w:rsidR="003A3958" w:rsidRPr="00C87132">
        <w:rPr>
          <w:rFonts w:cs="Times New Roman"/>
          <w:bCs/>
          <w:i/>
          <w:szCs w:val="28"/>
          <w:lang w:val="nl-NL"/>
        </w:rPr>
        <w:t xml:space="preserve">(trong đó </w:t>
      </w:r>
      <w:r w:rsidR="00FD2BCD">
        <w:rPr>
          <w:rFonts w:cs="Times New Roman"/>
          <w:bCs/>
          <w:i/>
          <w:szCs w:val="28"/>
          <w:lang w:val="nl-NL"/>
        </w:rPr>
        <w:t xml:space="preserve">tại Chí nhánh Văn phòng Đăng ký đất đai huyện </w:t>
      </w:r>
      <w:r w:rsidR="003A3958" w:rsidRPr="00C87132">
        <w:rPr>
          <w:rFonts w:cs="Times New Roman"/>
          <w:bCs/>
          <w:i/>
          <w:szCs w:val="28"/>
          <w:lang w:val="nl-NL"/>
        </w:rPr>
        <w:t>06 người)</w:t>
      </w:r>
      <w:r w:rsidR="003A3958">
        <w:rPr>
          <w:rFonts w:cs="Times New Roman"/>
          <w:bCs/>
          <w:szCs w:val="28"/>
          <w:lang w:val="nl-NL"/>
        </w:rPr>
        <w:t xml:space="preserve"> </w:t>
      </w:r>
      <w:r w:rsidRPr="00D26FF9">
        <w:rPr>
          <w:rFonts w:cs="Times New Roman"/>
          <w:bCs/>
          <w:szCs w:val="28"/>
          <w:lang w:val="nl-NL"/>
        </w:rPr>
        <w:t xml:space="preserve">và cấp xã </w:t>
      </w:r>
      <w:r w:rsidR="00457D3C" w:rsidRPr="00D26FF9">
        <w:rPr>
          <w:rFonts w:cs="Times New Roman"/>
          <w:bCs/>
          <w:szCs w:val="28"/>
          <w:lang w:val="nl-NL"/>
        </w:rPr>
        <w:t>06</w:t>
      </w:r>
      <w:r w:rsidRPr="00D26FF9">
        <w:rPr>
          <w:rFonts w:cs="Times New Roman"/>
          <w:bCs/>
          <w:szCs w:val="28"/>
          <w:lang w:val="nl-NL"/>
        </w:rPr>
        <w:t xml:space="preserve"> ngườ</w:t>
      </w:r>
      <w:r w:rsidR="003A3958">
        <w:rPr>
          <w:rFonts w:cs="Times New Roman"/>
          <w:bCs/>
          <w:szCs w:val="28"/>
          <w:lang w:val="nl-NL"/>
        </w:rPr>
        <w:t>i</w:t>
      </w:r>
      <w:r w:rsidRPr="00D26FF9">
        <w:rPr>
          <w:rFonts w:cs="Times New Roman"/>
          <w:bCs/>
          <w:szCs w:val="28"/>
          <w:lang w:val="nl-NL"/>
        </w:rPr>
        <w:t>. Tuy nhiên</w:t>
      </w:r>
      <w:r w:rsidR="000F73B4" w:rsidRPr="00D26FF9">
        <w:rPr>
          <w:rFonts w:cs="Times New Roman"/>
          <w:bCs/>
          <w:szCs w:val="28"/>
          <w:lang w:val="nl-NL"/>
        </w:rPr>
        <w:t>,</w:t>
      </w:r>
      <w:r w:rsidRPr="00D26FF9">
        <w:rPr>
          <w:rFonts w:cs="Times New Roman"/>
          <w:bCs/>
          <w:szCs w:val="28"/>
          <w:lang w:val="nl-NL"/>
        </w:rPr>
        <w:t xml:space="preserve"> do địa bàn rộng, đa số cán bộ công chức </w:t>
      </w:r>
      <w:r w:rsidR="0064738A" w:rsidRPr="00D26FF9">
        <w:rPr>
          <w:rFonts w:cs="Times New Roman"/>
          <w:bCs/>
          <w:szCs w:val="28"/>
          <w:lang w:val="nl-NL"/>
        </w:rPr>
        <w:t xml:space="preserve">cấp xã </w:t>
      </w:r>
      <w:r w:rsidRPr="00D26FF9">
        <w:rPr>
          <w:rFonts w:cs="Times New Roman"/>
          <w:bCs/>
          <w:szCs w:val="28"/>
          <w:lang w:val="nl-NL"/>
        </w:rPr>
        <w:t>phải điều chuyển vị trí định kỳ theo thời gian quy định nên công tác tiếp cận địa bàn, nắm bắt số liệu đất đai vẫn gặp một số khó khăn nhất định làm ảnh hưởng đến chất lượng thực hiện công việ</w:t>
      </w:r>
      <w:r w:rsidR="00027BFB">
        <w:rPr>
          <w:rFonts w:cs="Times New Roman"/>
          <w:bCs/>
          <w:szCs w:val="28"/>
          <w:lang w:val="nl-NL"/>
        </w:rPr>
        <w:t>c.</w:t>
      </w:r>
    </w:p>
    <w:p w14:paraId="5C614F31" w14:textId="13E86644" w:rsidR="00027BFB" w:rsidRDefault="00027BFB" w:rsidP="003C0D6F">
      <w:pPr>
        <w:spacing w:before="120" w:after="120" w:line="240" w:lineRule="auto"/>
        <w:ind w:firstLine="720"/>
        <w:jc w:val="both"/>
        <w:rPr>
          <w:rFonts w:cs="Times New Roman"/>
          <w:bCs/>
          <w:szCs w:val="28"/>
        </w:rPr>
      </w:pPr>
    </w:p>
    <w:p w14:paraId="3E6BB1F7" w14:textId="5FCE5CA3" w:rsidR="0020211D" w:rsidRPr="00D26FF9" w:rsidRDefault="00434544" w:rsidP="003C0D6F">
      <w:pPr>
        <w:spacing w:before="120" w:after="120" w:line="240" w:lineRule="auto"/>
        <w:ind w:firstLine="720"/>
        <w:jc w:val="both"/>
        <w:rPr>
          <w:rFonts w:cs="Times New Roman"/>
          <w:b/>
          <w:bCs/>
          <w:szCs w:val="28"/>
        </w:rPr>
      </w:pPr>
      <w:r w:rsidRPr="00D26FF9">
        <w:rPr>
          <w:rFonts w:cs="Times New Roman"/>
          <w:b/>
          <w:szCs w:val="28"/>
        </w:rPr>
        <w:lastRenderedPageBreak/>
        <w:t xml:space="preserve">II. </w:t>
      </w:r>
      <w:r w:rsidRPr="00D26FF9">
        <w:rPr>
          <w:rFonts w:cs="Times New Roman"/>
          <w:b/>
          <w:bCs/>
          <w:szCs w:val="28"/>
        </w:rPr>
        <w:t>CÔNG TÁC CHỈ ĐẠO, ĐIỀU HÀNH</w:t>
      </w:r>
    </w:p>
    <w:p w14:paraId="44971896" w14:textId="3FA1C738" w:rsidR="0020211D" w:rsidRPr="00D26FF9" w:rsidRDefault="0020211D" w:rsidP="003C0D6F">
      <w:pPr>
        <w:spacing w:before="120" w:after="120" w:line="240" w:lineRule="auto"/>
        <w:ind w:firstLine="720"/>
        <w:jc w:val="both"/>
        <w:rPr>
          <w:rFonts w:cs="Times New Roman"/>
          <w:b/>
          <w:iCs/>
          <w:szCs w:val="28"/>
        </w:rPr>
      </w:pPr>
      <w:r w:rsidRPr="00D26FF9">
        <w:rPr>
          <w:rFonts w:cs="Times New Roman"/>
          <w:b/>
          <w:iCs/>
          <w:szCs w:val="28"/>
        </w:rPr>
        <w:t>1</w:t>
      </w:r>
      <w:r w:rsidRPr="00D26FF9">
        <w:rPr>
          <w:rFonts w:cs="Times New Roman"/>
          <w:b/>
          <w:iCs/>
          <w:szCs w:val="28"/>
          <w:lang w:val="vi-VN"/>
        </w:rPr>
        <w:t xml:space="preserve">. </w:t>
      </w:r>
      <w:r w:rsidRPr="00D26FF9">
        <w:rPr>
          <w:rFonts w:cs="Times New Roman"/>
          <w:b/>
          <w:iCs/>
          <w:szCs w:val="28"/>
        </w:rPr>
        <w:t>Công tác tuyên truyền, phổ biến Luật đất đai</w:t>
      </w:r>
      <w:r w:rsidRPr="00D26FF9">
        <w:rPr>
          <w:rFonts w:cs="Times New Roman"/>
          <w:b/>
          <w:iCs/>
          <w:color w:val="002060"/>
          <w:szCs w:val="28"/>
        </w:rPr>
        <w:t xml:space="preserve"> </w:t>
      </w:r>
      <w:r w:rsidRPr="00D26FF9">
        <w:rPr>
          <w:rFonts w:cs="Times New Roman"/>
          <w:b/>
          <w:iCs/>
          <w:szCs w:val="28"/>
        </w:rPr>
        <w:t>và</w:t>
      </w:r>
      <w:r w:rsidRPr="00D26FF9">
        <w:rPr>
          <w:rFonts w:cs="Times New Roman"/>
          <w:b/>
          <w:iCs/>
          <w:color w:val="002060"/>
          <w:szCs w:val="28"/>
        </w:rPr>
        <w:t xml:space="preserve"> </w:t>
      </w:r>
      <w:r w:rsidRPr="00D26FF9">
        <w:rPr>
          <w:rFonts w:cs="Times New Roman"/>
          <w:b/>
          <w:iCs/>
          <w:szCs w:val="28"/>
        </w:rPr>
        <w:t xml:space="preserve">các </w:t>
      </w:r>
      <w:r w:rsidR="008E38BB">
        <w:rPr>
          <w:rFonts w:cs="Times New Roman"/>
          <w:b/>
          <w:iCs/>
          <w:szCs w:val="28"/>
        </w:rPr>
        <w:t>quy định</w:t>
      </w:r>
      <w:r w:rsidRPr="00D26FF9">
        <w:rPr>
          <w:rFonts w:cs="Times New Roman"/>
          <w:b/>
          <w:iCs/>
          <w:szCs w:val="28"/>
        </w:rPr>
        <w:t xml:space="preserve"> </w:t>
      </w:r>
      <w:r w:rsidRPr="00D26FF9">
        <w:rPr>
          <w:rFonts w:cs="Times New Roman"/>
          <w:b/>
          <w:iCs/>
          <w:szCs w:val="28"/>
          <w:lang w:val="vi-VN"/>
        </w:rPr>
        <w:t xml:space="preserve">liên quan đến việc cấp Giấy </w:t>
      </w:r>
      <w:r w:rsidR="000F73B4" w:rsidRPr="00D26FF9">
        <w:rPr>
          <w:rFonts w:cs="Times New Roman"/>
          <w:b/>
          <w:iCs/>
          <w:szCs w:val="28"/>
        </w:rPr>
        <w:t>CNQSD đất</w:t>
      </w:r>
      <w:r w:rsidRPr="00D26FF9">
        <w:rPr>
          <w:rFonts w:cs="Times New Roman"/>
          <w:b/>
          <w:iCs/>
          <w:szCs w:val="28"/>
        </w:rPr>
        <w:t xml:space="preserve"> lần đầ</w:t>
      </w:r>
      <w:r w:rsidR="00044796" w:rsidRPr="00D26FF9">
        <w:rPr>
          <w:rFonts w:cs="Times New Roman"/>
          <w:b/>
          <w:iCs/>
          <w:szCs w:val="28"/>
        </w:rPr>
        <w:t>u</w:t>
      </w:r>
    </w:p>
    <w:p w14:paraId="5BA1C2EE" w14:textId="60E4423D" w:rsidR="004712F8" w:rsidRPr="00D26FF9" w:rsidRDefault="005046A9" w:rsidP="003C0D6F">
      <w:pPr>
        <w:spacing w:before="120" w:after="120" w:line="240" w:lineRule="auto"/>
        <w:ind w:firstLine="720"/>
        <w:jc w:val="both"/>
        <w:rPr>
          <w:rFonts w:eastAsia="Times New Roman" w:cs="Times New Roman"/>
          <w:noProof/>
          <w:szCs w:val="28"/>
        </w:rPr>
      </w:pPr>
      <w:r w:rsidRPr="00D26FF9">
        <w:rPr>
          <w:rFonts w:cs="Times New Roman"/>
          <w:bCs/>
          <w:szCs w:val="28"/>
          <w:lang w:val="nb-NO"/>
        </w:rPr>
        <w:t>Sau khi Luật đất đai năm 2013, các Nghị định, thông tư hướng dẫn thi hành Luật được ban hành và có hiệu lực</w:t>
      </w:r>
      <w:r w:rsidR="003A3958" w:rsidRPr="003A3958">
        <w:rPr>
          <w:rFonts w:eastAsia="Times New Roman" w:cs="Times New Roman"/>
          <w:bCs/>
          <w:szCs w:val="28"/>
        </w:rPr>
        <w:t xml:space="preserve"> </w:t>
      </w:r>
      <w:r w:rsidR="003A3958">
        <w:rPr>
          <w:rFonts w:eastAsia="Times New Roman" w:cs="Times New Roman"/>
          <w:bCs/>
          <w:szCs w:val="28"/>
        </w:rPr>
        <w:t xml:space="preserve">và </w:t>
      </w:r>
      <w:r w:rsidR="003A3958" w:rsidRPr="00D26FF9">
        <w:rPr>
          <w:rFonts w:eastAsia="Times New Roman" w:cs="Times New Roman"/>
          <w:bCs/>
          <w:szCs w:val="28"/>
        </w:rPr>
        <w:t xml:space="preserve">Chỉ thị số 02/CT-UBND ngày 25/02/2014 của Chủ tịch UBND tỉnh Kon Tum về việc triển khai thi hành Luật Đất đai </w:t>
      </w:r>
      <w:r w:rsidR="003A3958" w:rsidRPr="00D26FF9">
        <w:rPr>
          <w:rFonts w:eastAsia="Times New Roman" w:cs="Times New Roman"/>
          <w:bCs/>
          <w:i/>
          <w:szCs w:val="28"/>
        </w:rPr>
        <w:t>(sửa đổi)</w:t>
      </w:r>
      <w:r w:rsidR="003A3958" w:rsidRPr="00D26FF9">
        <w:rPr>
          <w:rFonts w:eastAsia="Times New Roman" w:cs="Times New Roman"/>
          <w:bCs/>
          <w:szCs w:val="28"/>
        </w:rPr>
        <w:t xml:space="preserve"> năm 2013 trên địa bàn tỉnh</w:t>
      </w:r>
      <w:r w:rsidRPr="00D26FF9">
        <w:rPr>
          <w:rFonts w:cs="Times New Roman"/>
          <w:bCs/>
          <w:szCs w:val="28"/>
          <w:lang w:val="nb-NO"/>
        </w:rPr>
        <w:t xml:space="preserve">, </w:t>
      </w:r>
      <w:r w:rsidR="00434544" w:rsidRPr="00D26FF9">
        <w:rPr>
          <w:rFonts w:cs="Times New Roman"/>
          <w:bCs/>
          <w:szCs w:val="28"/>
          <w:lang w:val="nb-NO"/>
        </w:rPr>
        <w:t>UBND</w:t>
      </w:r>
      <w:r w:rsidRPr="00D26FF9">
        <w:rPr>
          <w:rFonts w:cs="Times New Roman"/>
          <w:bCs/>
          <w:szCs w:val="28"/>
          <w:lang w:val="nb-NO"/>
        </w:rPr>
        <w:t xml:space="preserve"> huyện Kon Rẫy đã </w:t>
      </w:r>
      <w:r w:rsidR="00752C5B" w:rsidRPr="00D26FF9">
        <w:rPr>
          <w:rFonts w:cs="Times New Roman"/>
          <w:bCs/>
          <w:szCs w:val="28"/>
          <w:lang w:val="nb-NO"/>
        </w:rPr>
        <w:t xml:space="preserve">chỉ đạo </w:t>
      </w:r>
      <w:r w:rsidRPr="00D26FF9">
        <w:rPr>
          <w:rFonts w:cs="Times New Roman"/>
          <w:bCs/>
          <w:szCs w:val="28"/>
          <w:lang w:val="nb-NO"/>
        </w:rPr>
        <w:t xml:space="preserve">các cơ quan chuyên môn, </w:t>
      </w:r>
      <w:r w:rsidR="00434544" w:rsidRPr="00D26FF9">
        <w:rPr>
          <w:rFonts w:cs="Times New Roman"/>
          <w:bCs/>
          <w:szCs w:val="28"/>
          <w:lang w:val="nb-NO"/>
        </w:rPr>
        <w:t>UBND</w:t>
      </w:r>
      <w:r w:rsidRPr="00D26FF9">
        <w:rPr>
          <w:rFonts w:cs="Times New Roman"/>
          <w:bCs/>
          <w:szCs w:val="28"/>
          <w:lang w:val="nb-NO"/>
        </w:rPr>
        <w:t xml:space="preserve"> các xã, thị trấn phổ biến, tuyên truyền sâu rộng đến người dân trên địa bàn.</w:t>
      </w:r>
      <w:r w:rsidRPr="00D26FF9">
        <w:rPr>
          <w:rFonts w:cs="Times New Roman"/>
          <w:szCs w:val="28"/>
          <w:shd w:val="clear" w:color="auto" w:fill="FFFFFF"/>
          <w:lang w:val="pl-PL"/>
        </w:rPr>
        <w:t>..</w:t>
      </w:r>
      <w:r w:rsidR="00D649ED">
        <w:rPr>
          <w:rFonts w:cs="Times New Roman"/>
          <w:szCs w:val="28"/>
          <w:shd w:val="clear" w:color="auto" w:fill="FFFFFF"/>
          <w:lang w:val="vi-VN"/>
        </w:rPr>
        <w:t xml:space="preserve"> </w:t>
      </w:r>
      <w:r w:rsidRPr="00D26FF9">
        <w:rPr>
          <w:rFonts w:cs="Times New Roman"/>
          <w:bCs/>
          <w:spacing w:val="-2"/>
          <w:szCs w:val="28"/>
          <w:shd w:val="clear" w:color="auto" w:fill="FFFFFF"/>
          <w:lang w:val="nl-NL"/>
        </w:rPr>
        <w:t>Việc tuyên truyền, phổ biến pháp luật</w:t>
      </w:r>
      <w:r w:rsidR="00B30E6B">
        <w:rPr>
          <w:rFonts w:cs="Times New Roman"/>
          <w:bCs/>
          <w:spacing w:val="-2"/>
          <w:szCs w:val="28"/>
          <w:shd w:val="clear" w:color="auto" w:fill="FFFFFF"/>
          <w:lang w:val="nl-NL"/>
        </w:rPr>
        <w:t xml:space="preserve"> </w:t>
      </w:r>
      <w:r w:rsidR="00037896">
        <w:rPr>
          <w:rFonts w:cs="Times New Roman"/>
          <w:bCs/>
          <w:spacing w:val="-2"/>
          <w:szCs w:val="28"/>
          <w:shd w:val="clear" w:color="auto" w:fill="FFFFFF"/>
          <w:lang w:val="nl-NL"/>
        </w:rPr>
        <w:t>trong lĩnh vực</w:t>
      </w:r>
      <w:r w:rsidR="00B30E6B">
        <w:rPr>
          <w:rFonts w:cs="Times New Roman"/>
          <w:bCs/>
          <w:spacing w:val="-2"/>
          <w:szCs w:val="28"/>
          <w:shd w:val="clear" w:color="auto" w:fill="FFFFFF"/>
          <w:lang w:val="nl-NL"/>
        </w:rPr>
        <w:t xml:space="preserve"> đất đai</w:t>
      </w:r>
      <w:r w:rsidRPr="00D26FF9">
        <w:rPr>
          <w:rFonts w:cs="Times New Roman"/>
          <w:bCs/>
          <w:spacing w:val="-2"/>
          <w:szCs w:val="28"/>
          <w:shd w:val="clear" w:color="auto" w:fill="FFFFFF"/>
          <w:lang w:val="nl-NL"/>
        </w:rPr>
        <w:t xml:space="preserve"> trong cán bộ và người dân được thực hiện nghiêm túc, đa dạng dưới nhiều hình thứ</w:t>
      </w:r>
      <w:r w:rsidR="003A3958">
        <w:rPr>
          <w:rFonts w:cs="Times New Roman"/>
          <w:bCs/>
          <w:spacing w:val="-2"/>
          <w:szCs w:val="28"/>
          <w:shd w:val="clear" w:color="auto" w:fill="FFFFFF"/>
          <w:lang w:val="nl-NL"/>
        </w:rPr>
        <w:t>c.</w:t>
      </w:r>
    </w:p>
    <w:p w14:paraId="739713BF" w14:textId="3FC69999" w:rsidR="0020211D" w:rsidRPr="00D26FF9" w:rsidRDefault="0020211D" w:rsidP="003C0D6F">
      <w:pPr>
        <w:spacing w:before="120" w:after="120" w:line="240" w:lineRule="auto"/>
        <w:ind w:firstLine="720"/>
        <w:jc w:val="both"/>
        <w:rPr>
          <w:rFonts w:cs="Times New Roman"/>
          <w:b/>
          <w:iCs/>
          <w:szCs w:val="28"/>
        </w:rPr>
      </w:pPr>
      <w:r w:rsidRPr="00D26FF9">
        <w:rPr>
          <w:rFonts w:cs="Times New Roman"/>
          <w:b/>
          <w:bCs/>
          <w:iCs/>
          <w:szCs w:val="28"/>
        </w:rPr>
        <w:t>2. Việc c</w:t>
      </w:r>
      <w:r w:rsidRPr="00D26FF9">
        <w:rPr>
          <w:rFonts w:cs="Times New Roman"/>
          <w:b/>
          <w:iCs/>
          <w:szCs w:val="28"/>
        </w:rPr>
        <w:t xml:space="preserve">ông bố, công khai thủ tục hành chính, và thời gian giải quyết công việc </w:t>
      </w:r>
    </w:p>
    <w:p w14:paraId="772D86E6" w14:textId="6F780ABA" w:rsidR="005046A9" w:rsidRDefault="000E1EE1" w:rsidP="003C0D6F">
      <w:pPr>
        <w:spacing w:before="120" w:after="120" w:line="240" w:lineRule="auto"/>
        <w:ind w:firstLine="720"/>
        <w:jc w:val="both"/>
        <w:rPr>
          <w:rFonts w:cs="Times New Roman"/>
          <w:bCs/>
          <w:iCs/>
          <w:szCs w:val="28"/>
        </w:rPr>
      </w:pPr>
      <w:r>
        <w:rPr>
          <w:rFonts w:cs="Times New Roman"/>
          <w:bCs/>
          <w:spacing w:val="-4"/>
          <w:szCs w:val="28"/>
          <w:lang w:val="nl-NL"/>
        </w:rPr>
        <w:t xml:space="preserve">- </w:t>
      </w:r>
      <w:r w:rsidR="005046A9" w:rsidRPr="00D26FF9">
        <w:rPr>
          <w:rFonts w:cs="Times New Roman"/>
          <w:bCs/>
          <w:spacing w:val="-4"/>
          <w:szCs w:val="28"/>
          <w:lang w:val="nl-NL"/>
        </w:rPr>
        <w:t xml:space="preserve">Trên cơ sở bộ thủ tục hành chính được cấp có thẩm quyền ban hành, </w:t>
      </w:r>
      <w:r w:rsidR="00632382" w:rsidRPr="00D26FF9">
        <w:rPr>
          <w:rFonts w:cs="Times New Roman"/>
          <w:bCs/>
          <w:spacing w:val="-4"/>
          <w:szCs w:val="28"/>
          <w:lang w:val="nl-NL"/>
        </w:rPr>
        <w:t>UBND</w:t>
      </w:r>
      <w:r w:rsidR="005046A9" w:rsidRPr="00D26FF9">
        <w:rPr>
          <w:rFonts w:cs="Times New Roman"/>
          <w:bCs/>
          <w:spacing w:val="-4"/>
          <w:szCs w:val="28"/>
          <w:lang w:val="nl-NL"/>
        </w:rPr>
        <w:t xml:space="preserve"> huyện đã chỉ đạo Văn phòng </w:t>
      </w:r>
      <w:r w:rsidR="00632382" w:rsidRPr="00D26FF9">
        <w:rPr>
          <w:rFonts w:cs="Times New Roman"/>
          <w:bCs/>
          <w:spacing w:val="-4"/>
          <w:szCs w:val="28"/>
          <w:lang w:val="nl-NL"/>
        </w:rPr>
        <w:t xml:space="preserve">HĐND&amp;UBND </w:t>
      </w:r>
      <w:r w:rsidR="005046A9" w:rsidRPr="00D26FF9">
        <w:rPr>
          <w:rFonts w:cs="Times New Roman"/>
          <w:bCs/>
          <w:spacing w:val="-4"/>
          <w:szCs w:val="28"/>
          <w:lang w:val="nl-NL"/>
        </w:rPr>
        <w:t xml:space="preserve">huyện </w:t>
      </w:r>
      <w:r w:rsidR="005046A9" w:rsidRPr="00D26FF9">
        <w:rPr>
          <w:rFonts w:cs="Times New Roman"/>
          <w:bCs/>
          <w:i/>
          <w:iCs/>
          <w:spacing w:val="-4"/>
          <w:szCs w:val="28"/>
          <w:lang w:val="nl-NL"/>
        </w:rPr>
        <w:t>(Bộ phận tiếp nhận và trả kết quả của huyện)</w:t>
      </w:r>
      <w:r w:rsidR="005046A9" w:rsidRPr="00D26FF9">
        <w:rPr>
          <w:rFonts w:cs="Times New Roman"/>
          <w:bCs/>
          <w:spacing w:val="-4"/>
          <w:szCs w:val="28"/>
          <w:lang w:val="nl-NL"/>
        </w:rPr>
        <w:t xml:space="preserve">, Phòng Tài nguyên và </w:t>
      </w:r>
      <w:r w:rsidR="0014702D" w:rsidRPr="00D26FF9">
        <w:rPr>
          <w:rFonts w:cs="Times New Roman"/>
          <w:bCs/>
          <w:spacing w:val="-4"/>
          <w:szCs w:val="28"/>
          <w:lang w:val="nl-NL"/>
        </w:rPr>
        <w:t>m</w:t>
      </w:r>
      <w:r w:rsidR="005046A9" w:rsidRPr="00D26FF9">
        <w:rPr>
          <w:rFonts w:cs="Times New Roman"/>
          <w:bCs/>
          <w:spacing w:val="-4"/>
          <w:szCs w:val="28"/>
          <w:lang w:val="nl-NL"/>
        </w:rPr>
        <w:t>ôi trường, Chi nhánh Văn phòng Đăng ký đất đai huyệ</w:t>
      </w:r>
      <w:r w:rsidR="00632382" w:rsidRPr="00D26FF9">
        <w:rPr>
          <w:rFonts w:cs="Times New Roman"/>
          <w:bCs/>
          <w:spacing w:val="-4"/>
          <w:szCs w:val="28"/>
          <w:lang w:val="nl-NL"/>
        </w:rPr>
        <w:t>n;</w:t>
      </w:r>
      <w:r w:rsidR="005046A9" w:rsidRPr="00D26FF9">
        <w:rPr>
          <w:rFonts w:cs="Times New Roman"/>
          <w:bCs/>
          <w:spacing w:val="-4"/>
          <w:szCs w:val="28"/>
          <w:lang w:val="nl-NL"/>
        </w:rPr>
        <w:t xml:space="preserve"> </w:t>
      </w:r>
      <w:r w:rsidR="00632382" w:rsidRPr="00D26FF9">
        <w:rPr>
          <w:rFonts w:cs="Times New Roman"/>
          <w:bCs/>
          <w:spacing w:val="-4"/>
          <w:szCs w:val="28"/>
          <w:lang w:val="nl-NL"/>
        </w:rPr>
        <w:t>UBND</w:t>
      </w:r>
      <w:r w:rsidR="005046A9" w:rsidRPr="00D26FF9">
        <w:rPr>
          <w:rFonts w:cs="Times New Roman"/>
          <w:bCs/>
          <w:spacing w:val="-4"/>
          <w:szCs w:val="28"/>
          <w:lang w:val="nl-NL"/>
        </w:rPr>
        <w:t xml:space="preserve"> các xã, thị trấn tổ chức niêm yết công khai </w:t>
      </w:r>
      <w:r w:rsidR="003A3958">
        <w:rPr>
          <w:rFonts w:cs="Times New Roman"/>
          <w:bCs/>
          <w:spacing w:val="-4"/>
          <w:szCs w:val="28"/>
          <w:lang w:val="nl-NL"/>
        </w:rPr>
        <w:t>quy trình, thủ tục, trình tự c</w:t>
      </w:r>
      <w:r>
        <w:rPr>
          <w:rFonts w:cs="Times New Roman"/>
          <w:bCs/>
          <w:spacing w:val="-4"/>
          <w:szCs w:val="28"/>
          <w:lang w:val="nl-NL"/>
        </w:rPr>
        <w:t>á</w:t>
      </w:r>
      <w:r w:rsidR="003A3958">
        <w:rPr>
          <w:rFonts w:cs="Times New Roman"/>
          <w:bCs/>
          <w:spacing w:val="-4"/>
          <w:szCs w:val="28"/>
          <w:lang w:val="nl-NL"/>
        </w:rPr>
        <w:t>c</w:t>
      </w:r>
      <w:r w:rsidR="005046A9" w:rsidRPr="00D26FF9">
        <w:rPr>
          <w:rFonts w:cs="Times New Roman"/>
          <w:bCs/>
          <w:spacing w:val="-4"/>
          <w:szCs w:val="28"/>
          <w:lang w:val="nl-NL"/>
        </w:rPr>
        <w:t xml:space="preserve"> bước thực hiện, </w:t>
      </w:r>
      <w:r w:rsidR="005046A9" w:rsidRPr="00D26FF9">
        <w:rPr>
          <w:rFonts w:cs="Times New Roman"/>
          <w:bCs/>
          <w:spacing w:val="-4"/>
          <w:szCs w:val="28"/>
        </w:rPr>
        <w:t xml:space="preserve">mức thu phí, lệ phí, giấy tờ, hồ sơ và thời gian giải quyết công việc </w:t>
      </w:r>
      <w:r w:rsidR="005046A9" w:rsidRPr="00D26FF9">
        <w:rPr>
          <w:rFonts w:cs="Times New Roman"/>
          <w:bCs/>
          <w:iCs/>
          <w:spacing w:val="-4"/>
          <w:szCs w:val="28"/>
        </w:rPr>
        <w:t xml:space="preserve">liên quan đến công tác cấp </w:t>
      </w:r>
      <w:r w:rsidR="005046A9" w:rsidRPr="00D26FF9">
        <w:rPr>
          <w:rFonts w:cs="Times New Roman"/>
          <w:bCs/>
          <w:iCs/>
          <w:spacing w:val="-4"/>
          <w:szCs w:val="28"/>
          <w:lang w:val="vi-VN"/>
        </w:rPr>
        <w:t xml:space="preserve">Giấy </w:t>
      </w:r>
      <w:r w:rsidR="0014702D" w:rsidRPr="00D26FF9">
        <w:rPr>
          <w:rFonts w:cs="Times New Roman"/>
          <w:bCs/>
          <w:iCs/>
          <w:spacing w:val="-4"/>
          <w:szCs w:val="28"/>
        </w:rPr>
        <w:t>CNQSD</w:t>
      </w:r>
      <w:r w:rsidR="005046A9" w:rsidRPr="00D26FF9">
        <w:rPr>
          <w:rFonts w:cs="Times New Roman"/>
          <w:bCs/>
          <w:iCs/>
          <w:spacing w:val="-4"/>
          <w:szCs w:val="28"/>
          <w:lang w:val="vi-VN"/>
        </w:rPr>
        <w:t xml:space="preserve"> đất</w:t>
      </w:r>
      <w:r w:rsidR="005046A9" w:rsidRPr="00D26FF9">
        <w:rPr>
          <w:rFonts w:cs="Times New Roman"/>
          <w:bCs/>
          <w:iCs/>
          <w:spacing w:val="-4"/>
          <w:szCs w:val="28"/>
        </w:rPr>
        <w:t xml:space="preserve"> lần đầu </w:t>
      </w:r>
      <w:r w:rsidR="005046A9" w:rsidRPr="00D26FF9">
        <w:rPr>
          <w:rFonts w:cs="Times New Roman"/>
          <w:bCs/>
          <w:spacing w:val="-4"/>
          <w:szCs w:val="28"/>
          <w:lang w:val="nl-NL"/>
        </w:rPr>
        <w:t>đảm bảo theo quy định</w:t>
      </w:r>
      <w:r w:rsidR="003A3958">
        <w:rPr>
          <w:rFonts w:cs="Times New Roman"/>
          <w:bCs/>
          <w:spacing w:val="-4"/>
          <w:szCs w:val="28"/>
          <w:lang w:val="nl-NL"/>
        </w:rPr>
        <w:t xml:space="preserve"> của UBND tỉnh</w:t>
      </w:r>
      <w:r w:rsidR="005046A9" w:rsidRPr="00D26FF9">
        <w:rPr>
          <w:rFonts w:cs="Times New Roman"/>
          <w:bCs/>
          <w:spacing w:val="-4"/>
          <w:szCs w:val="28"/>
          <w:lang w:val="nl-NL"/>
        </w:rPr>
        <w:t xml:space="preserve">, </w:t>
      </w:r>
      <w:r w:rsidR="005046A9" w:rsidRPr="00D26FF9">
        <w:rPr>
          <w:rFonts w:cs="Times New Roman"/>
          <w:bCs/>
          <w:iCs/>
          <w:spacing w:val="-4"/>
          <w:szCs w:val="28"/>
        </w:rPr>
        <w:t>tạo thuận lợi cho người dân, doanh nghiệp biết, tra cứu, thực hiện, giám sát</w:t>
      </w:r>
      <w:r w:rsidR="005046A9" w:rsidRPr="00D26FF9">
        <w:rPr>
          <w:rFonts w:cs="Times New Roman"/>
          <w:bCs/>
          <w:iCs/>
          <w:szCs w:val="28"/>
        </w:rPr>
        <w:t>.</w:t>
      </w:r>
    </w:p>
    <w:p w14:paraId="57C95E09" w14:textId="002F53A9" w:rsidR="00463628" w:rsidRPr="00B6515D" w:rsidRDefault="00463628" w:rsidP="003C0D6F">
      <w:pPr>
        <w:spacing w:before="120" w:after="120" w:line="240" w:lineRule="auto"/>
        <w:ind w:firstLine="446"/>
        <w:jc w:val="both"/>
        <w:rPr>
          <w:rFonts w:cs="Times New Roman"/>
          <w:szCs w:val="28"/>
          <w:lang w:val="nl-NL"/>
        </w:rPr>
      </w:pPr>
      <w:r>
        <w:rPr>
          <w:rFonts w:cs="Times New Roman"/>
          <w:szCs w:val="28"/>
          <w:lang w:val="nl-NL"/>
        </w:rPr>
        <w:tab/>
      </w:r>
      <w:r w:rsidR="000E1EE1">
        <w:rPr>
          <w:rFonts w:cs="Times New Roman"/>
          <w:szCs w:val="28"/>
          <w:lang w:val="nl-NL"/>
        </w:rPr>
        <w:t xml:space="preserve">- </w:t>
      </w:r>
      <w:r w:rsidRPr="00B6515D">
        <w:rPr>
          <w:rFonts w:cs="Times New Roman"/>
          <w:szCs w:val="28"/>
          <w:lang w:val="nl-NL"/>
        </w:rPr>
        <w:t>Trước đây</w:t>
      </w:r>
      <w:r w:rsidRPr="00B6515D">
        <w:rPr>
          <w:rFonts w:cs="Times New Roman"/>
          <w:szCs w:val="28"/>
          <w:lang w:val="vi-VN"/>
        </w:rPr>
        <w:t xml:space="preserve"> việc</w:t>
      </w:r>
      <w:r w:rsidRPr="00B6515D">
        <w:rPr>
          <w:rFonts w:cs="Times New Roman"/>
          <w:szCs w:val="28"/>
          <w:lang w:val="nl-NL"/>
        </w:rPr>
        <w:t xml:space="preserve"> thực hiện </w:t>
      </w:r>
      <w:r w:rsidRPr="00B6515D">
        <w:rPr>
          <w:rFonts w:cs="Times New Roman"/>
          <w:szCs w:val="28"/>
          <w:lang w:val="vi-VN"/>
        </w:rPr>
        <w:t xml:space="preserve">được triển khai theo </w:t>
      </w:r>
      <w:r w:rsidRPr="00B6515D">
        <w:rPr>
          <w:rFonts w:cs="Times New Roman"/>
          <w:szCs w:val="28"/>
          <w:lang w:val="nl-NL"/>
        </w:rPr>
        <w:t>quy trình theo Quyết định số 438/QĐ-UBND ngày 10/8/2021 của UBND tỉnh về việc phê duyệt quy trình nội bộ trong giải quyết thủ tục hành chính ngành Tài nguyên và Môi trường thuộc thẩm quyền giải quyết của cơ quan hành chính nhà nước các cấp trên địa bàn tỉnh Kon Tum và Quyết định số 368/QĐ-UBND ngày 24/6/2022 của UBND tỉnh về việc phê duyệt sửa đổi quy trình nội bộ trong giải quyết thủ tục hành chính ngành Tài nguyên và Môi trường thuộc thẩm quyền giải quyết của cơ quan hành chính nhà nước các cấp trên địa bàn tỉnh Kon Tum.</w:t>
      </w:r>
    </w:p>
    <w:p w14:paraId="632952E3" w14:textId="637BCF4C" w:rsidR="00463628" w:rsidRDefault="00463628" w:rsidP="003C0D6F">
      <w:pPr>
        <w:spacing w:before="120" w:after="120" w:line="240" w:lineRule="auto"/>
        <w:ind w:firstLine="446"/>
        <w:jc w:val="both"/>
        <w:rPr>
          <w:rFonts w:cs="Times New Roman"/>
          <w:i/>
          <w:szCs w:val="28"/>
          <w:lang w:val="nl-NL"/>
        </w:rPr>
      </w:pPr>
      <w:r>
        <w:rPr>
          <w:rFonts w:cs="Times New Roman"/>
          <w:i/>
          <w:szCs w:val="28"/>
          <w:lang w:val="nl-NL"/>
        </w:rPr>
        <w:tab/>
      </w:r>
      <w:r w:rsidR="000E1EE1">
        <w:rPr>
          <w:rFonts w:cs="Times New Roman"/>
          <w:i/>
          <w:szCs w:val="28"/>
          <w:lang w:val="nl-NL"/>
        </w:rPr>
        <w:t xml:space="preserve">- </w:t>
      </w:r>
      <w:r>
        <w:rPr>
          <w:rFonts w:cs="Times New Roman"/>
          <w:szCs w:val="28"/>
          <w:lang w:val="vi-VN"/>
        </w:rPr>
        <w:t>Tuy nhiên,</w:t>
      </w:r>
      <w:r w:rsidRPr="00ED7DD8">
        <w:rPr>
          <w:rFonts w:cs="Times New Roman"/>
          <w:szCs w:val="28"/>
          <w:lang w:val="nl-NL"/>
        </w:rPr>
        <w:t xml:space="preserve"> hiện nay</w:t>
      </w:r>
      <w:r w:rsidRPr="00E8555C">
        <w:rPr>
          <w:rFonts w:cs="Times New Roman"/>
          <w:i/>
          <w:szCs w:val="28"/>
          <w:lang w:val="nl-NL"/>
        </w:rPr>
        <w:t xml:space="preserve"> </w:t>
      </w:r>
      <w:r>
        <w:rPr>
          <w:rFonts w:cs="Times New Roman"/>
          <w:szCs w:val="28"/>
          <w:lang w:val="vi-VN"/>
        </w:rPr>
        <w:t xml:space="preserve">việc thực thiện thủ tục cấp mới GCN QSD đất cho hộ gia đình, cá nhân được thực hiện theo </w:t>
      </w:r>
      <w:r w:rsidRPr="00501369">
        <w:rPr>
          <w:rFonts w:cs="Times New Roman"/>
          <w:b/>
          <w:szCs w:val="28"/>
          <w:lang w:val="vi-VN"/>
        </w:rPr>
        <w:t>Quy trình số 20.2</w:t>
      </w:r>
      <w:r>
        <w:rPr>
          <w:rFonts w:cs="Times New Roman"/>
          <w:szCs w:val="28"/>
          <w:lang w:val="vi-VN"/>
        </w:rPr>
        <w:t xml:space="preserve"> tại </w:t>
      </w:r>
      <w:r w:rsidRPr="00E8555C">
        <w:rPr>
          <w:rFonts w:cs="Times New Roman"/>
          <w:szCs w:val="28"/>
          <w:lang w:val="nl-NL"/>
        </w:rPr>
        <w:t>Quyết định số 245/QĐ-UBND ngày 17/5/2023 của UBND tỉ</w:t>
      </w:r>
      <w:r>
        <w:rPr>
          <w:rFonts w:cs="Times New Roman"/>
          <w:szCs w:val="28"/>
          <w:lang w:val="nl-NL"/>
        </w:rPr>
        <w:t xml:space="preserve">nh </w:t>
      </w:r>
      <w:r w:rsidRPr="009C0CCB">
        <w:rPr>
          <w:rFonts w:cs="Times New Roman"/>
          <w:szCs w:val="28"/>
          <w:lang w:val="nl-NL"/>
        </w:rPr>
        <w:t>về việc phê công bố danh mục thủ tục hành chính được sửa đổi, phê duyệt mới, sửa đổi, bãi bỏ quy trình nội bộ trong giải quyết thủ tục hành chính ngành Tài nguyên và Môi trường tỉnh Kon Tum</w:t>
      </w:r>
      <w:r w:rsidR="000E1EE1">
        <w:rPr>
          <w:rFonts w:cs="Times New Roman"/>
          <w:szCs w:val="28"/>
          <w:lang w:val="nl-NL"/>
        </w:rPr>
        <w:t>. T</w:t>
      </w:r>
      <w:r>
        <w:rPr>
          <w:rFonts w:cs="Times New Roman"/>
          <w:szCs w:val="28"/>
          <w:lang w:val="nl-NL"/>
        </w:rPr>
        <w:t xml:space="preserve">hời gian giải quyết không quá </w:t>
      </w:r>
      <w:r w:rsidRPr="00A27FDD">
        <w:rPr>
          <w:rFonts w:cs="Times New Roman"/>
          <w:b/>
          <w:szCs w:val="28"/>
          <w:lang w:val="nl-NL"/>
        </w:rPr>
        <w:t>30 ngày</w:t>
      </w:r>
      <w:r>
        <w:rPr>
          <w:rFonts w:cs="Times New Roman"/>
          <w:i/>
          <w:szCs w:val="28"/>
          <w:lang w:val="vi-VN"/>
        </w:rPr>
        <w:t xml:space="preserve"> </w:t>
      </w:r>
      <w:r w:rsidRPr="00A27FDD">
        <w:rPr>
          <w:rFonts w:cs="Times New Roman"/>
          <w:b/>
          <w:szCs w:val="28"/>
          <w:lang w:val="vi-VN"/>
        </w:rPr>
        <w:t>làm việc</w:t>
      </w:r>
      <w:r w:rsidRPr="00A27FDD">
        <w:rPr>
          <w:rFonts w:cs="Times New Roman"/>
          <w:i/>
          <w:szCs w:val="28"/>
          <w:lang w:val="nl-NL"/>
        </w:rPr>
        <w:t xml:space="preserve"> </w:t>
      </w:r>
      <w:r w:rsidRPr="00ED7DD8">
        <w:rPr>
          <w:rFonts w:cs="Times New Roman"/>
          <w:i/>
          <w:szCs w:val="28"/>
          <w:lang w:val="nl-NL"/>
        </w:rPr>
        <w:t xml:space="preserve">(không tính thời gian người sử dụng đất thực hiện nghĩa vụ tài chính; </w:t>
      </w:r>
      <w:r>
        <w:rPr>
          <w:rFonts w:cs="Times New Roman"/>
          <w:i/>
          <w:szCs w:val="28"/>
          <w:lang w:val="vi-VN"/>
        </w:rPr>
        <w:t>không tính thời gian xem xét xử lý đối với trường hợp sử dụng đất có vi phạm pháp luật, thời gian trưng cầu giám định</w:t>
      </w:r>
      <w:r w:rsidRPr="00ED7DD8">
        <w:rPr>
          <w:rFonts w:cs="Times New Roman"/>
          <w:i/>
          <w:szCs w:val="28"/>
          <w:lang w:val="nl-NL"/>
        </w:rPr>
        <w:t>).</w:t>
      </w:r>
    </w:p>
    <w:p w14:paraId="2D2B7341" w14:textId="355F44B7" w:rsidR="008F2940" w:rsidRPr="008E3C86" w:rsidRDefault="009D7D8A" w:rsidP="003C0D6F">
      <w:pPr>
        <w:spacing w:before="120" w:after="120" w:line="240" w:lineRule="auto"/>
        <w:ind w:firstLine="720"/>
        <w:jc w:val="both"/>
      </w:pPr>
      <w:r>
        <w:rPr>
          <w:rFonts w:cs="Times New Roman"/>
          <w:b/>
          <w:bCs/>
          <w:szCs w:val="28"/>
          <w:lang w:val="vi-VN"/>
        </w:rPr>
        <w:t>3</w:t>
      </w:r>
      <w:r w:rsidR="0020211D" w:rsidRPr="00D26FF9">
        <w:rPr>
          <w:rFonts w:cs="Times New Roman"/>
          <w:b/>
          <w:bCs/>
          <w:szCs w:val="28"/>
          <w:lang w:val="vi-VN"/>
        </w:rPr>
        <w:t xml:space="preserve">. </w:t>
      </w:r>
      <w:r w:rsidR="0020211D" w:rsidRPr="00D26FF9">
        <w:rPr>
          <w:rFonts w:cs="Times New Roman"/>
          <w:b/>
          <w:bCs/>
          <w:szCs w:val="28"/>
        </w:rPr>
        <w:t xml:space="preserve">Kết quả </w:t>
      </w:r>
      <w:r w:rsidR="008977D0">
        <w:rPr>
          <w:rFonts w:cs="Times New Roman"/>
          <w:b/>
          <w:bCs/>
          <w:szCs w:val="28"/>
        </w:rPr>
        <w:t xml:space="preserve">tiếp nhận và giải quyết thủ tục hành chính về </w:t>
      </w:r>
      <w:r w:rsidR="0020211D" w:rsidRPr="00D26FF9">
        <w:rPr>
          <w:rFonts w:cs="Times New Roman"/>
          <w:b/>
          <w:bCs/>
          <w:szCs w:val="28"/>
          <w:lang w:val="vi-VN"/>
        </w:rPr>
        <w:t xml:space="preserve">cấp </w:t>
      </w:r>
      <w:r w:rsidR="0020211D" w:rsidRPr="00D26FF9">
        <w:rPr>
          <w:rFonts w:cs="Times New Roman"/>
          <w:b/>
          <w:szCs w:val="28"/>
          <w:lang w:val="vi-VN"/>
        </w:rPr>
        <w:t xml:space="preserve">Giấy </w:t>
      </w:r>
      <w:r w:rsidR="00D172A1" w:rsidRPr="00D26FF9">
        <w:rPr>
          <w:rFonts w:cs="Times New Roman"/>
          <w:b/>
          <w:szCs w:val="28"/>
        </w:rPr>
        <w:t>CNQSD</w:t>
      </w:r>
      <w:r w:rsidR="0020211D" w:rsidRPr="00D26FF9">
        <w:rPr>
          <w:rFonts w:cs="Times New Roman"/>
          <w:b/>
          <w:szCs w:val="28"/>
          <w:lang w:val="vi-VN"/>
        </w:rPr>
        <w:t xml:space="preserve"> đất</w:t>
      </w:r>
      <w:r w:rsidR="0020211D" w:rsidRPr="00D26FF9">
        <w:rPr>
          <w:rFonts w:cs="Times New Roman"/>
          <w:b/>
          <w:szCs w:val="28"/>
        </w:rPr>
        <w:t xml:space="preserve"> </w:t>
      </w:r>
      <w:r w:rsidR="0020211D" w:rsidRPr="00D26FF9">
        <w:rPr>
          <w:rFonts w:cs="Times New Roman"/>
          <w:b/>
          <w:bCs/>
          <w:szCs w:val="28"/>
        </w:rPr>
        <w:t>lần đầu</w:t>
      </w:r>
      <w:r w:rsidR="0020211D" w:rsidRPr="00D26FF9">
        <w:rPr>
          <w:rFonts w:cs="Times New Roman"/>
          <w:b/>
          <w:bCs/>
          <w:szCs w:val="28"/>
          <w:lang w:val="vi-VN"/>
        </w:rPr>
        <w:t xml:space="preserve"> </w:t>
      </w:r>
      <w:r w:rsidR="0020211D" w:rsidRPr="00D26FF9">
        <w:rPr>
          <w:rFonts w:cs="Times New Roman"/>
          <w:b/>
          <w:i/>
          <w:iCs/>
          <w:szCs w:val="28"/>
          <w:lang w:val="vi-VN"/>
        </w:rPr>
        <w:t>(</w:t>
      </w:r>
      <w:r w:rsidR="0020211D" w:rsidRPr="00D26FF9">
        <w:rPr>
          <w:rFonts w:cs="Times New Roman"/>
          <w:b/>
          <w:i/>
          <w:iCs/>
          <w:szCs w:val="28"/>
        </w:rPr>
        <w:t>t</w:t>
      </w:r>
      <w:r w:rsidR="0020211D" w:rsidRPr="00D26FF9">
        <w:rPr>
          <w:rFonts w:cs="Times New Roman"/>
          <w:b/>
          <w:i/>
          <w:iCs/>
          <w:szCs w:val="28"/>
          <w:lang w:val="vi-VN"/>
        </w:rPr>
        <w:t>ừ ngày 01/01/20</w:t>
      </w:r>
      <w:r w:rsidR="0020211D" w:rsidRPr="00D26FF9">
        <w:rPr>
          <w:rFonts w:cs="Times New Roman"/>
          <w:b/>
          <w:i/>
          <w:iCs/>
          <w:szCs w:val="28"/>
        </w:rPr>
        <w:t>2</w:t>
      </w:r>
      <w:r w:rsidR="002F24F9">
        <w:rPr>
          <w:rFonts w:cs="Times New Roman"/>
          <w:b/>
          <w:i/>
          <w:iCs/>
          <w:szCs w:val="28"/>
        </w:rPr>
        <w:t>2</w:t>
      </w:r>
      <w:r w:rsidR="0020211D" w:rsidRPr="00D26FF9">
        <w:rPr>
          <w:rFonts w:cs="Times New Roman"/>
          <w:b/>
          <w:i/>
          <w:iCs/>
          <w:szCs w:val="28"/>
          <w:lang w:val="vi-VN"/>
        </w:rPr>
        <w:t xml:space="preserve"> đến ngày </w:t>
      </w:r>
      <w:r w:rsidR="0020211D" w:rsidRPr="00D26FF9">
        <w:rPr>
          <w:rFonts w:cs="Times New Roman"/>
          <w:b/>
          <w:i/>
          <w:iCs/>
          <w:szCs w:val="28"/>
        </w:rPr>
        <w:t>3</w:t>
      </w:r>
      <w:r w:rsidR="002F24F9">
        <w:rPr>
          <w:rFonts w:cs="Times New Roman"/>
          <w:b/>
          <w:i/>
          <w:iCs/>
          <w:szCs w:val="28"/>
        </w:rPr>
        <w:t>0</w:t>
      </w:r>
      <w:r w:rsidR="0020211D" w:rsidRPr="00D26FF9">
        <w:rPr>
          <w:rFonts w:cs="Times New Roman"/>
          <w:b/>
          <w:i/>
          <w:iCs/>
          <w:szCs w:val="28"/>
        </w:rPr>
        <w:t>/</w:t>
      </w:r>
      <w:r w:rsidR="002F24F9">
        <w:rPr>
          <w:rFonts w:cs="Times New Roman"/>
          <w:b/>
          <w:i/>
          <w:iCs/>
          <w:szCs w:val="28"/>
        </w:rPr>
        <w:t>6</w:t>
      </w:r>
      <w:r w:rsidR="0020211D" w:rsidRPr="00D26FF9">
        <w:rPr>
          <w:rFonts w:cs="Times New Roman"/>
          <w:b/>
          <w:i/>
          <w:iCs/>
          <w:szCs w:val="28"/>
          <w:lang w:val="vi-VN"/>
        </w:rPr>
        <w:t>/20</w:t>
      </w:r>
      <w:r w:rsidR="0020211D" w:rsidRPr="00D26FF9">
        <w:rPr>
          <w:rFonts w:cs="Times New Roman"/>
          <w:b/>
          <w:i/>
          <w:iCs/>
          <w:szCs w:val="28"/>
        </w:rPr>
        <w:t>23</w:t>
      </w:r>
      <w:r w:rsidR="0020211D" w:rsidRPr="00D26FF9">
        <w:rPr>
          <w:rFonts w:cs="Times New Roman"/>
          <w:b/>
          <w:i/>
          <w:iCs/>
          <w:szCs w:val="28"/>
          <w:lang w:val="vi-VN"/>
        </w:rPr>
        <w:t>)</w:t>
      </w:r>
      <w:r w:rsidR="008977D0">
        <w:rPr>
          <w:rFonts w:cs="Times New Roman"/>
          <w:b/>
          <w:i/>
          <w:iCs/>
          <w:szCs w:val="28"/>
        </w:rPr>
        <w:t>:</w:t>
      </w:r>
      <w:r w:rsidR="008F2940" w:rsidRPr="005C0A4C">
        <w:t xml:space="preserve"> Tổng cộng </w:t>
      </w:r>
      <w:r w:rsidR="008F2940" w:rsidRPr="005C0A4C">
        <w:rPr>
          <w:lang w:val="vi-VN"/>
        </w:rPr>
        <w:t xml:space="preserve">đã tiếp nhận </w:t>
      </w:r>
      <w:r w:rsidR="00FB3BFE" w:rsidRPr="00FB3BFE">
        <w:rPr>
          <w:b/>
          <w:lang w:val="vi-VN"/>
        </w:rPr>
        <w:t>28</w:t>
      </w:r>
      <w:r w:rsidR="008F2940" w:rsidRPr="00FB3BFE">
        <w:rPr>
          <w:b/>
          <w:lang w:val="vi-VN"/>
        </w:rPr>
        <w:t xml:space="preserve"> hồ sơ</w:t>
      </w:r>
      <w:r w:rsidR="008F2940" w:rsidRPr="005C0A4C">
        <w:rPr>
          <w:lang w:val="vi-VN"/>
        </w:rPr>
        <w:t xml:space="preserve"> cấp GCN QSD đất, trong đó: Năm 202</w:t>
      </w:r>
      <w:r w:rsidR="00D76FB0" w:rsidRPr="005C0A4C">
        <w:rPr>
          <w:lang w:val="vi-VN"/>
        </w:rPr>
        <w:t>2</w:t>
      </w:r>
      <w:r w:rsidR="008F2940" w:rsidRPr="005C0A4C">
        <w:rPr>
          <w:lang w:val="vi-VN"/>
        </w:rPr>
        <w:t xml:space="preserve">: </w:t>
      </w:r>
      <w:r w:rsidR="008F2940" w:rsidRPr="00E85681">
        <w:rPr>
          <w:b/>
          <w:lang w:val="vi-VN"/>
        </w:rPr>
        <w:t>04</w:t>
      </w:r>
      <w:r w:rsidR="008F2940" w:rsidRPr="005C0A4C">
        <w:rPr>
          <w:lang w:val="vi-VN"/>
        </w:rPr>
        <w:t xml:space="preserve"> hồ sơ</w:t>
      </w:r>
      <w:r w:rsidR="008E3C86">
        <w:t xml:space="preserve"> </w:t>
      </w:r>
      <w:r w:rsidR="008E3C86" w:rsidRPr="008E3C86">
        <w:rPr>
          <w:i/>
        </w:rPr>
        <w:t xml:space="preserve">(đã trả kết </w:t>
      </w:r>
      <w:r w:rsidR="008E3C86" w:rsidRPr="008E3C86">
        <w:rPr>
          <w:i/>
        </w:rPr>
        <w:lastRenderedPageBreak/>
        <w:t>quả cho công dân</w:t>
      </w:r>
      <w:r w:rsidR="008E3C86">
        <w:rPr>
          <w:i/>
          <w:vertAlign w:val="superscript"/>
        </w:rPr>
        <w:t>(</w:t>
      </w:r>
      <w:r w:rsidR="008E3C86">
        <w:rPr>
          <w:rStyle w:val="FootnoteReference"/>
          <w:i/>
        </w:rPr>
        <w:footnoteReference w:id="1"/>
      </w:r>
      <w:r w:rsidR="008E3C86">
        <w:rPr>
          <w:i/>
          <w:vertAlign w:val="superscript"/>
        </w:rPr>
        <w:t>)</w:t>
      </w:r>
      <w:r w:rsidR="008E3C86" w:rsidRPr="008E3C86">
        <w:rPr>
          <w:i/>
        </w:rPr>
        <w:t>)</w:t>
      </w:r>
      <w:r w:rsidR="008F2940" w:rsidRPr="005C0A4C">
        <w:rPr>
          <w:lang w:val="vi-VN"/>
        </w:rPr>
        <w:t xml:space="preserve">; 6 tháng đầu năm 2023: </w:t>
      </w:r>
      <w:r w:rsidR="008F2940" w:rsidRPr="00E85681">
        <w:rPr>
          <w:b/>
          <w:lang w:val="vi-VN"/>
        </w:rPr>
        <w:t>2</w:t>
      </w:r>
      <w:r w:rsidR="00641841" w:rsidRPr="00E85681">
        <w:rPr>
          <w:b/>
          <w:lang w:val="vi-VN"/>
        </w:rPr>
        <w:t>4</w:t>
      </w:r>
      <w:r w:rsidR="008F2940" w:rsidRPr="005C0A4C">
        <w:rPr>
          <w:lang w:val="vi-VN"/>
        </w:rPr>
        <w:t xml:space="preserve"> hồ</w:t>
      </w:r>
      <w:r w:rsidR="00B43444">
        <w:rPr>
          <w:lang w:val="vi-VN"/>
        </w:rPr>
        <w:t xml:space="preserve"> sơ.</w:t>
      </w:r>
      <w:r w:rsidR="00B43444">
        <w:t xml:space="preserve"> Trong đó:</w:t>
      </w:r>
      <w:r w:rsidR="008E3C86">
        <w:t xml:space="preserve"> </w:t>
      </w:r>
      <w:r w:rsidR="008F2940" w:rsidRPr="005C0A4C">
        <w:rPr>
          <w:lang w:val="vi-VN"/>
        </w:rPr>
        <w:t xml:space="preserve">Hồ sơ đã trả kết quả cho công dân </w:t>
      </w:r>
      <w:r w:rsidR="008F2940" w:rsidRPr="005C0A4C">
        <w:rPr>
          <w:i/>
          <w:lang w:val="vi-VN"/>
        </w:rPr>
        <w:t>(Cấp mới GCN QSD đất):</w:t>
      </w:r>
      <w:r w:rsidR="008F2940" w:rsidRPr="005C0A4C">
        <w:rPr>
          <w:lang w:val="vi-VN"/>
        </w:rPr>
        <w:t xml:space="preserve"> </w:t>
      </w:r>
      <w:r w:rsidR="008F2940" w:rsidRPr="005C0A4C">
        <w:rPr>
          <w:b/>
        </w:rPr>
        <w:t>0</w:t>
      </w:r>
      <w:r w:rsidR="00EA0FE9">
        <w:rPr>
          <w:b/>
          <w:lang w:val="vi-VN"/>
        </w:rPr>
        <w:t>7</w:t>
      </w:r>
      <w:r w:rsidR="008F2940" w:rsidRPr="005C0A4C">
        <w:rPr>
          <w:b/>
        </w:rPr>
        <w:t xml:space="preserve"> hồ</w:t>
      </w:r>
      <w:r w:rsidR="00EA0FE9">
        <w:rPr>
          <w:b/>
        </w:rPr>
        <w:t xml:space="preserve"> sơ/09 GCN/10,78</w:t>
      </w:r>
      <w:r w:rsidR="008F2940" w:rsidRPr="005C0A4C">
        <w:rPr>
          <w:b/>
        </w:rPr>
        <w:t xml:space="preserve"> ha</w:t>
      </w:r>
      <w:r w:rsidR="008F2940" w:rsidRPr="005C0A4C">
        <w:t xml:space="preserve"> </w:t>
      </w:r>
      <w:r w:rsidR="008F2940" w:rsidRPr="005C0A4C">
        <w:rPr>
          <w:i/>
          <w:lang w:val="vi-VN"/>
        </w:rPr>
        <w:t>(Năm 2022: 04 hồ sơ và năm 2023: 0</w:t>
      </w:r>
      <w:r w:rsidR="00EA0FE9">
        <w:rPr>
          <w:i/>
        </w:rPr>
        <w:t>3</w:t>
      </w:r>
      <w:r w:rsidR="008F2940" w:rsidRPr="005C0A4C">
        <w:rPr>
          <w:i/>
          <w:lang w:val="vi-VN"/>
        </w:rPr>
        <w:t xml:space="preserve"> hồ sơ).</w:t>
      </w:r>
      <w:r w:rsidR="008E3C86">
        <w:t xml:space="preserve"> Bao gồm:</w:t>
      </w:r>
    </w:p>
    <w:p w14:paraId="68F0E90F" w14:textId="46E04EAE" w:rsidR="002F6F36" w:rsidRPr="005C0A4C" w:rsidRDefault="008E3C86" w:rsidP="003C0D6F">
      <w:pPr>
        <w:pStyle w:val="BodyText"/>
        <w:spacing w:before="120" w:after="120"/>
        <w:ind w:firstLine="720"/>
        <w:jc w:val="both"/>
        <w:rPr>
          <w:rFonts w:ascii="Times New Roman" w:hAnsi="Times New Roman"/>
          <w:b w:val="0"/>
          <w:szCs w:val="28"/>
          <w:lang w:val="vi-VN"/>
        </w:rPr>
      </w:pPr>
      <w:r>
        <w:rPr>
          <w:rFonts w:ascii="Times New Roman" w:hAnsi="Times New Roman"/>
          <w:b w:val="0"/>
          <w:szCs w:val="28"/>
        </w:rPr>
        <w:t>-</w:t>
      </w:r>
      <w:r w:rsidR="002F6F36" w:rsidRPr="005C0A4C">
        <w:rPr>
          <w:rFonts w:ascii="Times New Roman" w:hAnsi="Times New Roman"/>
          <w:b w:val="0"/>
          <w:szCs w:val="28"/>
          <w:lang w:val="vi-VN"/>
        </w:rPr>
        <w:t xml:space="preserve"> Hồ sơ khôn</w:t>
      </w:r>
      <w:r w:rsidR="003B3FEB" w:rsidRPr="005C0A4C">
        <w:rPr>
          <w:rFonts w:ascii="Times New Roman" w:hAnsi="Times New Roman"/>
          <w:b w:val="0"/>
          <w:szCs w:val="28"/>
          <w:lang w:val="vi-VN"/>
        </w:rPr>
        <w:t>g đảm bảo, chuyển trả: 02 hồ sơ</w:t>
      </w:r>
      <w:r w:rsidR="000762A0" w:rsidRPr="005C0A4C">
        <w:rPr>
          <w:rFonts w:ascii="Times New Roman" w:hAnsi="Times New Roman"/>
          <w:b w:val="0"/>
          <w:szCs w:val="28"/>
          <w:vertAlign w:val="superscript"/>
          <w:lang w:val="vi-VN"/>
        </w:rPr>
        <w:t>(</w:t>
      </w:r>
      <w:r w:rsidR="005103EA" w:rsidRPr="005C0A4C">
        <w:rPr>
          <w:rStyle w:val="FootnoteReference"/>
          <w:rFonts w:ascii="Times New Roman" w:hAnsi="Times New Roman"/>
          <w:b w:val="0"/>
          <w:szCs w:val="28"/>
          <w:lang w:val="vi-VN"/>
        </w:rPr>
        <w:footnoteReference w:id="2"/>
      </w:r>
      <w:r w:rsidR="000762A0" w:rsidRPr="005C0A4C">
        <w:rPr>
          <w:rFonts w:ascii="Times New Roman" w:hAnsi="Times New Roman"/>
          <w:b w:val="0"/>
          <w:szCs w:val="28"/>
          <w:vertAlign w:val="superscript"/>
          <w:lang w:val="vi-VN"/>
        </w:rPr>
        <w:t>)</w:t>
      </w:r>
      <w:r w:rsidR="000762A0" w:rsidRPr="005C0A4C">
        <w:rPr>
          <w:rFonts w:ascii="Times New Roman" w:hAnsi="Times New Roman"/>
          <w:b w:val="0"/>
          <w:szCs w:val="28"/>
          <w:lang w:val="vi-VN"/>
        </w:rPr>
        <w:t>.</w:t>
      </w:r>
    </w:p>
    <w:p w14:paraId="59C34584" w14:textId="6781B455" w:rsidR="000762A0" w:rsidRPr="005C0A4C" w:rsidRDefault="008E3C86" w:rsidP="003C0D6F">
      <w:pPr>
        <w:pStyle w:val="BodyText"/>
        <w:spacing w:before="120" w:after="120"/>
        <w:ind w:firstLine="720"/>
        <w:jc w:val="both"/>
        <w:rPr>
          <w:rFonts w:ascii="Times New Roman" w:hAnsi="Times New Roman"/>
          <w:b w:val="0"/>
          <w:szCs w:val="28"/>
          <w:lang w:val="vi-VN"/>
        </w:rPr>
      </w:pPr>
      <w:r>
        <w:rPr>
          <w:rFonts w:ascii="Times New Roman" w:hAnsi="Times New Roman"/>
          <w:b w:val="0"/>
          <w:szCs w:val="28"/>
        </w:rPr>
        <w:t>-</w:t>
      </w:r>
      <w:r w:rsidR="009D3598">
        <w:rPr>
          <w:rFonts w:ascii="Times New Roman" w:hAnsi="Times New Roman"/>
          <w:b w:val="0"/>
          <w:szCs w:val="28"/>
          <w:lang w:val="vi-VN"/>
        </w:rPr>
        <w:t xml:space="preserve"> Hồ sơ xin rút: 06</w:t>
      </w:r>
      <w:r w:rsidR="004B62B1" w:rsidRPr="005C0A4C">
        <w:rPr>
          <w:rFonts w:ascii="Times New Roman" w:hAnsi="Times New Roman"/>
          <w:b w:val="0"/>
          <w:szCs w:val="28"/>
          <w:lang w:val="vi-VN"/>
        </w:rPr>
        <w:t xml:space="preserve"> hồ sơ</w:t>
      </w:r>
      <w:r w:rsidR="000762A0" w:rsidRPr="005C0A4C">
        <w:rPr>
          <w:rFonts w:ascii="Times New Roman" w:hAnsi="Times New Roman"/>
          <w:b w:val="0"/>
          <w:szCs w:val="28"/>
          <w:vertAlign w:val="superscript"/>
          <w:lang w:val="vi-VN"/>
        </w:rPr>
        <w:t>(</w:t>
      </w:r>
      <w:r w:rsidR="000762A0" w:rsidRPr="005C0A4C">
        <w:rPr>
          <w:rStyle w:val="FootnoteReference"/>
          <w:rFonts w:ascii="Times New Roman" w:hAnsi="Times New Roman"/>
          <w:b w:val="0"/>
          <w:szCs w:val="28"/>
          <w:lang w:val="vi-VN"/>
        </w:rPr>
        <w:footnoteReference w:id="3"/>
      </w:r>
      <w:r w:rsidR="000762A0" w:rsidRPr="005C0A4C">
        <w:rPr>
          <w:rFonts w:ascii="Times New Roman" w:hAnsi="Times New Roman"/>
          <w:b w:val="0"/>
          <w:szCs w:val="28"/>
          <w:vertAlign w:val="superscript"/>
          <w:lang w:val="vi-VN"/>
        </w:rPr>
        <w:t>)</w:t>
      </w:r>
      <w:r w:rsidR="000762A0" w:rsidRPr="005C0A4C">
        <w:rPr>
          <w:rFonts w:ascii="Times New Roman" w:hAnsi="Times New Roman"/>
          <w:b w:val="0"/>
          <w:szCs w:val="28"/>
          <w:lang w:val="vi-VN"/>
        </w:rPr>
        <w:t>.</w:t>
      </w:r>
    </w:p>
    <w:p w14:paraId="7AF50F3F" w14:textId="491FCE30" w:rsidR="000762A0" w:rsidRPr="005C0A4C" w:rsidRDefault="008E3C86" w:rsidP="003C0D6F">
      <w:pPr>
        <w:pStyle w:val="BodyText"/>
        <w:spacing w:before="120" w:after="120"/>
        <w:ind w:firstLine="720"/>
        <w:jc w:val="both"/>
        <w:rPr>
          <w:rFonts w:ascii="Times New Roman" w:hAnsi="Times New Roman"/>
          <w:b w:val="0"/>
          <w:szCs w:val="28"/>
          <w:lang w:val="vi-VN"/>
        </w:rPr>
      </w:pPr>
      <w:r>
        <w:rPr>
          <w:rFonts w:ascii="Times New Roman" w:hAnsi="Times New Roman"/>
          <w:b w:val="0"/>
          <w:szCs w:val="28"/>
        </w:rPr>
        <w:t>-</w:t>
      </w:r>
      <w:r w:rsidR="004075B1" w:rsidRPr="005C0A4C">
        <w:rPr>
          <w:rFonts w:ascii="Times New Roman" w:hAnsi="Times New Roman"/>
          <w:b w:val="0"/>
          <w:szCs w:val="28"/>
          <w:lang w:val="vi-VN"/>
        </w:rPr>
        <w:t xml:space="preserve"> Hồ sơ chậm trễ: 0</w:t>
      </w:r>
      <w:r w:rsidR="0003345D" w:rsidRPr="005C0A4C">
        <w:rPr>
          <w:rFonts w:ascii="Times New Roman" w:hAnsi="Times New Roman"/>
          <w:b w:val="0"/>
          <w:szCs w:val="28"/>
          <w:lang w:val="vi-VN"/>
        </w:rPr>
        <w:t>7</w:t>
      </w:r>
      <w:r w:rsidR="006E6478" w:rsidRPr="005C0A4C">
        <w:rPr>
          <w:rFonts w:ascii="Times New Roman" w:hAnsi="Times New Roman"/>
          <w:b w:val="0"/>
          <w:szCs w:val="28"/>
          <w:lang w:val="vi-VN"/>
        </w:rPr>
        <w:t xml:space="preserve"> hồ sơ</w:t>
      </w:r>
      <w:r w:rsidR="000762A0" w:rsidRPr="005C0A4C">
        <w:rPr>
          <w:rFonts w:ascii="Times New Roman" w:hAnsi="Times New Roman"/>
          <w:b w:val="0"/>
          <w:szCs w:val="28"/>
          <w:vertAlign w:val="superscript"/>
          <w:lang w:val="vi-VN"/>
        </w:rPr>
        <w:t>(</w:t>
      </w:r>
      <w:r w:rsidR="000762A0" w:rsidRPr="005C0A4C">
        <w:rPr>
          <w:rStyle w:val="FootnoteReference"/>
          <w:rFonts w:ascii="Times New Roman" w:hAnsi="Times New Roman"/>
          <w:b w:val="0"/>
          <w:szCs w:val="28"/>
          <w:lang w:val="vi-VN"/>
        </w:rPr>
        <w:footnoteReference w:id="4"/>
      </w:r>
      <w:r w:rsidR="000762A0" w:rsidRPr="005C0A4C">
        <w:rPr>
          <w:rFonts w:ascii="Times New Roman" w:hAnsi="Times New Roman"/>
          <w:b w:val="0"/>
          <w:szCs w:val="28"/>
          <w:vertAlign w:val="superscript"/>
          <w:lang w:val="vi-VN"/>
        </w:rPr>
        <w:t>)</w:t>
      </w:r>
      <w:r w:rsidR="000762A0" w:rsidRPr="005C0A4C">
        <w:rPr>
          <w:rFonts w:ascii="Times New Roman" w:hAnsi="Times New Roman"/>
          <w:b w:val="0"/>
          <w:szCs w:val="28"/>
          <w:lang w:val="vi-VN"/>
        </w:rPr>
        <w:t>.</w:t>
      </w:r>
      <w:r w:rsidR="006E6478" w:rsidRPr="005C0A4C">
        <w:rPr>
          <w:rFonts w:ascii="Times New Roman" w:hAnsi="Times New Roman"/>
          <w:b w:val="0"/>
          <w:szCs w:val="28"/>
          <w:lang w:val="vi-VN"/>
        </w:rPr>
        <w:t xml:space="preserve"> </w:t>
      </w:r>
    </w:p>
    <w:p w14:paraId="0891B494" w14:textId="7F663D5D" w:rsidR="00B42934" w:rsidRPr="005C0A4C" w:rsidRDefault="008E3C86" w:rsidP="003C0D6F">
      <w:pPr>
        <w:pStyle w:val="BodyText"/>
        <w:spacing w:before="120" w:after="120"/>
        <w:ind w:firstLine="720"/>
        <w:jc w:val="both"/>
        <w:rPr>
          <w:rFonts w:ascii="Times New Roman" w:hAnsi="Times New Roman"/>
          <w:b w:val="0"/>
          <w:i/>
          <w:szCs w:val="28"/>
          <w:lang w:val="vi-VN"/>
        </w:rPr>
      </w:pPr>
      <w:r>
        <w:rPr>
          <w:rFonts w:ascii="Times New Roman" w:hAnsi="Times New Roman"/>
          <w:b w:val="0"/>
          <w:szCs w:val="28"/>
        </w:rPr>
        <w:t>-</w:t>
      </w:r>
      <w:r w:rsidR="00954476" w:rsidRPr="005C0A4C">
        <w:rPr>
          <w:rFonts w:ascii="Times New Roman" w:hAnsi="Times New Roman"/>
          <w:b w:val="0"/>
          <w:szCs w:val="28"/>
          <w:lang w:val="vi-VN"/>
        </w:rPr>
        <w:t xml:space="preserve"> </w:t>
      </w:r>
      <w:r w:rsidR="00C844B1" w:rsidRPr="005C0A4C">
        <w:rPr>
          <w:rFonts w:ascii="Times New Roman" w:hAnsi="Times New Roman"/>
          <w:b w:val="0"/>
          <w:szCs w:val="28"/>
          <w:lang w:val="vi-VN"/>
        </w:rPr>
        <w:t xml:space="preserve">Hồ sơ đang trong thời gian giải quyết: </w:t>
      </w:r>
      <w:r w:rsidR="00DB0CA5" w:rsidRPr="005C0A4C">
        <w:rPr>
          <w:rFonts w:ascii="Times New Roman" w:hAnsi="Times New Roman"/>
          <w:b w:val="0"/>
          <w:szCs w:val="28"/>
          <w:lang w:val="vi-VN"/>
        </w:rPr>
        <w:t>0</w:t>
      </w:r>
      <w:r w:rsidR="009D3598">
        <w:rPr>
          <w:rFonts w:ascii="Times New Roman" w:hAnsi="Times New Roman"/>
          <w:b w:val="0"/>
          <w:szCs w:val="28"/>
        </w:rPr>
        <w:t>6</w:t>
      </w:r>
      <w:r w:rsidR="00065AF2">
        <w:rPr>
          <w:rFonts w:ascii="Times New Roman" w:hAnsi="Times New Roman"/>
          <w:b w:val="0"/>
          <w:szCs w:val="28"/>
        </w:rPr>
        <w:t xml:space="preserve"> </w:t>
      </w:r>
      <w:r w:rsidR="00AE021E" w:rsidRPr="005C0A4C">
        <w:rPr>
          <w:rFonts w:ascii="Times New Roman" w:hAnsi="Times New Roman"/>
          <w:b w:val="0"/>
          <w:szCs w:val="28"/>
          <w:lang w:val="vi-VN"/>
        </w:rPr>
        <w:t>hồ sơ</w:t>
      </w:r>
      <w:r w:rsidR="00FB6FDC" w:rsidRPr="005C0A4C">
        <w:rPr>
          <w:rFonts w:ascii="Times New Roman" w:hAnsi="Times New Roman"/>
          <w:b w:val="0"/>
          <w:szCs w:val="28"/>
          <w:vertAlign w:val="superscript"/>
          <w:lang w:val="vi-VN"/>
        </w:rPr>
        <w:t>(</w:t>
      </w:r>
      <w:r w:rsidR="000762A0" w:rsidRPr="005C0A4C">
        <w:rPr>
          <w:rStyle w:val="FootnoteReference"/>
          <w:rFonts w:ascii="Times New Roman" w:hAnsi="Times New Roman"/>
          <w:b w:val="0"/>
          <w:szCs w:val="28"/>
          <w:lang w:val="vi-VN"/>
        </w:rPr>
        <w:footnoteReference w:id="5"/>
      </w:r>
      <w:r w:rsidR="00FB6FDC" w:rsidRPr="005C0A4C">
        <w:rPr>
          <w:rFonts w:ascii="Times New Roman" w:hAnsi="Times New Roman"/>
          <w:b w:val="0"/>
          <w:szCs w:val="28"/>
          <w:vertAlign w:val="superscript"/>
          <w:lang w:val="vi-VN"/>
        </w:rPr>
        <w:t>)</w:t>
      </w:r>
      <w:r w:rsidR="00065AF2">
        <w:rPr>
          <w:rFonts w:ascii="Times New Roman" w:hAnsi="Times New Roman"/>
          <w:b w:val="0"/>
          <w:szCs w:val="28"/>
          <w:lang w:val="vi-VN"/>
        </w:rPr>
        <w:t>.</w:t>
      </w:r>
    </w:p>
    <w:p w14:paraId="54A60883" w14:textId="038AC77D" w:rsidR="00135360" w:rsidRPr="005C0A4C" w:rsidRDefault="008E3C86" w:rsidP="003C0D6F">
      <w:pPr>
        <w:pStyle w:val="BodyText"/>
        <w:spacing w:before="120" w:after="120"/>
        <w:ind w:firstLine="720"/>
        <w:jc w:val="both"/>
        <w:rPr>
          <w:rFonts w:ascii="Times New Roman" w:hAnsi="Times New Roman"/>
          <w:b w:val="0"/>
          <w:i/>
          <w:szCs w:val="28"/>
          <w:lang w:val="vi-VN"/>
        </w:rPr>
      </w:pPr>
      <w:r>
        <w:rPr>
          <w:rFonts w:ascii="Times New Roman" w:hAnsi="Times New Roman"/>
          <w:b w:val="0"/>
          <w:szCs w:val="28"/>
        </w:rPr>
        <w:t>-</w:t>
      </w:r>
      <w:r w:rsidR="00135360" w:rsidRPr="005C0A4C">
        <w:rPr>
          <w:rFonts w:ascii="Times New Roman" w:hAnsi="Times New Roman"/>
          <w:b w:val="0"/>
          <w:szCs w:val="28"/>
          <w:lang w:val="vi-VN"/>
        </w:rPr>
        <w:t xml:space="preserve"> </w:t>
      </w:r>
      <w:r w:rsidR="001B51E9">
        <w:rPr>
          <w:rFonts w:ascii="Times New Roman" w:hAnsi="Times New Roman"/>
          <w:b w:val="0"/>
          <w:szCs w:val="28"/>
          <w:lang w:val="vi-VN"/>
        </w:rPr>
        <w:t>Đã trả kết quả: 0</w:t>
      </w:r>
      <w:r w:rsidR="001B51E9">
        <w:rPr>
          <w:rFonts w:ascii="Times New Roman" w:hAnsi="Times New Roman"/>
          <w:b w:val="0"/>
          <w:szCs w:val="28"/>
        </w:rPr>
        <w:t>3</w:t>
      </w:r>
      <w:r w:rsidR="001C54DD" w:rsidRPr="005C0A4C">
        <w:rPr>
          <w:rFonts w:ascii="Times New Roman" w:hAnsi="Times New Roman"/>
          <w:b w:val="0"/>
          <w:szCs w:val="28"/>
          <w:lang w:val="vi-VN"/>
        </w:rPr>
        <w:t xml:space="preserve"> hồ sơ</w:t>
      </w:r>
      <w:r w:rsidR="00192288">
        <w:rPr>
          <w:rFonts w:ascii="Times New Roman" w:hAnsi="Times New Roman"/>
          <w:b w:val="0"/>
          <w:szCs w:val="28"/>
          <w:vertAlign w:val="superscript"/>
          <w:lang w:val="vi-VN"/>
        </w:rPr>
        <w:t>(</w:t>
      </w:r>
      <w:r w:rsidR="00A351D5">
        <w:rPr>
          <w:rStyle w:val="FootnoteReference"/>
          <w:rFonts w:ascii="Times New Roman" w:hAnsi="Times New Roman"/>
          <w:b w:val="0"/>
          <w:szCs w:val="28"/>
          <w:lang w:val="vi-VN"/>
        </w:rPr>
        <w:footnoteReference w:id="6"/>
      </w:r>
      <w:r w:rsidR="00192288">
        <w:rPr>
          <w:rFonts w:ascii="Times New Roman" w:hAnsi="Times New Roman"/>
          <w:b w:val="0"/>
          <w:szCs w:val="28"/>
          <w:vertAlign w:val="superscript"/>
          <w:lang w:val="vi-VN"/>
        </w:rPr>
        <w:t>)</w:t>
      </w:r>
      <w:r w:rsidR="001C54DD" w:rsidRPr="005C0A4C">
        <w:rPr>
          <w:rFonts w:ascii="Times New Roman" w:hAnsi="Times New Roman"/>
          <w:b w:val="0"/>
          <w:i/>
          <w:szCs w:val="28"/>
          <w:lang w:val="vi-VN"/>
        </w:rPr>
        <w:t>.</w:t>
      </w:r>
    </w:p>
    <w:p w14:paraId="6AAE7FA0" w14:textId="31077A15" w:rsidR="000B38AE" w:rsidRPr="007176D1" w:rsidRDefault="000B38AE" w:rsidP="003C0D6F">
      <w:pPr>
        <w:pStyle w:val="BodyText"/>
        <w:spacing w:before="120" w:after="120"/>
        <w:jc w:val="center"/>
        <w:rPr>
          <w:rFonts w:ascii="Times New Roman" w:hAnsi="Times New Roman"/>
          <w:b w:val="0"/>
          <w:i/>
          <w:szCs w:val="28"/>
          <w:lang w:val="vi-VN"/>
        </w:rPr>
      </w:pPr>
      <w:r w:rsidRPr="005C0A4C">
        <w:rPr>
          <w:rFonts w:ascii="Times New Roman" w:hAnsi="Times New Roman"/>
          <w:b w:val="0"/>
          <w:i/>
          <w:szCs w:val="28"/>
          <w:lang w:val="vi-VN"/>
        </w:rPr>
        <w:t xml:space="preserve">(có Biểu số </w:t>
      </w:r>
      <w:r w:rsidR="003F4551" w:rsidRPr="005C0A4C">
        <w:rPr>
          <w:rFonts w:ascii="Times New Roman" w:hAnsi="Times New Roman"/>
          <w:b w:val="0"/>
          <w:i/>
          <w:szCs w:val="28"/>
          <w:lang w:val="vi-VN"/>
        </w:rPr>
        <w:t xml:space="preserve">01 - </w:t>
      </w:r>
      <w:r w:rsidRPr="005C0A4C">
        <w:rPr>
          <w:rFonts w:ascii="Times New Roman" w:hAnsi="Times New Roman"/>
          <w:b w:val="0"/>
          <w:i/>
          <w:szCs w:val="28"/>
          <w:lang w:val="vi-VN"/>
        </w:rPr>
        <w:t>02 kèm theo)</w:t>
      </w:r>
    </w:p>
    <w:p w14:paraId="33E4A95F" w14:textId="2B33B337" w:rsidR="0020211D" w:rsidRPr="00D26FF9" w:rsidRDefault="008B06D7" w:rsidP="003C0D6F">
      <w:pPr>
        <w:spacing w:before="120" w:after="120" w:line="240" w:lineRule="auto"/>
        <w:ind w:firstLine="720"/>
        <w:jc w:val="both"/>
        <w:rPr>
          <w:rFonts w:cs="Times New Roman"/>
          <w:b/>
          <w:szCs w:val="28"/>
        </w:rPr>
      </w:pPr>
      <w:r w:rsidRPr="00D26FF9">
        <w:rPr>
          <w:rFonts w:cs="Times New Roman"/>
          <w:b/>
          <w:szCs w:val="28"/>
        </w:rPr>
        <w:t>I</w:t>
      </w:r>
      <w:r w:rsidR="00FB0051">
        <w:rPr>
          <w:rFonts w:cs="Times New Roman"/>
          <w:b/>
          <w:szCs w:val="28"/>
        </w:rPr>
        <w:t>II</w:t>
      </w:r>
      <w:r w:rsidRPr="00D26FF9">
        <w:rPr>
          <w:rFonts w:cs="Times New Roman"/>
          <w:b/>
          <w:szCs w:val="28"/>
        </w:rPr>
        <w:t>. ĐÁNH GIÁ CHUNG</w:t>
      </w:r>
    </w:p>
    <w:p w14:paraId="66427953" w14:textId="77777777" w:rsidR="0020211D" w:rsidRPr="00D26FF9" w:rsidRDefault="0020211D" w:rsidP="003C0D6F">
      <w:pPr>
        <w:spacing w:before="120" w:after="120" w:line="240" w:lineRule="auto"/>
        <w:ind w:firstLine="720"/>
        <w:jc w:val="both"/>
        <w:rPr>
          <w:rFonts w:cs="Times New Roman"/>
          <w:b/>
          <w:iCs/>
          <w:szCs w:val="28"/>
        </w:rPr>
      </w:pPr>
      <w:r w:rsidRPr="00D26FF9">
        <w:rPr>
          <w:rFonts w:cs="Times New Roman"/>
          <w:b/>
          <w:iCs/>
          <w:szCs w:val="28"/>
        </w:rPr>
        <w:t>1. Kết quả đạt được</w:t>
      </w:r>
    </w:p>
    <w:p w14:paraId="774CCFA5" w14:textId="698CCF1D" w:rsidR="00B75DEB" w:rsidRPr="00985CCB" w:rsidRDefault="009E097E" w:rsidP="003C0D6F">
      <w:pPr>
        <w:spacing w:before="120" w:after="120" w:line="240" w:lineRule="auto"/>
        <w:ind w:firstLine="720"/>
        <w:jc w:val="both"/>
        <w:rPr>
          <w:rFonts w:cs="Times New Roman"/>
          <w:szCs w:val="28"/>
          <w:lang w:val="vi-VN"/>
        </w:rPr>
      </w:pPr>
      <w:r w:rsidRPr="00D26FF9">
        <w:rPr>
          <w:rFonts w:cs="Times New Roman"/>
          <w:szCs w:val="28"/>
          <w:shd w:val="clear" w:color="auto" w:fill="FFFFFF"/>
        </w:rPr>
        <w:t xml:space="preserve">Trong những năm qua, </w:t>
      </w:r>
      <w:r w:rsidRPr="00D26FF9">
        <w:rPr>
          <w:rFonts w:cs="Times New Roman"/>
          <w:szCs w:val="28"/>
        </w:rPr>
        <w:t xml:space="preserve">công tác cấp Giấy chứng nhận quyền sử dụng đất </w:t>
      </w:r>
      <w:r w:rsidR="000F1FDD" w:rsidRPr="00D26FF9">
        <w:rPr>
          <w:rFonts w:cs="Times New Roman"/>
          <w:szCs w:val="28"/>
        </w:rPr>
        <w:t xml:space="preserve">lần đầu </w:t>
      </w:r>
      <w:r w:rsidRPr="00D26FF9">
        <w:rPr>
          <w:rFonts w:cs="Times New Roman"/>
          <w:szCs w:val="28"/>
        </w:rPr>
        <w:t xml:space="preserve">trên địa bàn huyện </w:t>
      </w:r>
      <w:r w:rsidR="00B75DEB" w:rsidRPr="00B75DEB">
        <w:rPr>
          <w:rFonts w:eastAsia="Times New Roman" w:cs="Times New Roman"/>
          <w:bCs/>
          <w:szCs w:val="28"/>
        </w:rPr>
        <w:t xml:space="preserve">được </w:t>
      </w:r>
      <w:r w:rsidR="00B75DEB" w:rsidRPr="00D26FF9">
        <w:rPr>
          <w:rFonts w:eastAsia="Times New Roman" w:cs="Times New Roman"/>
          <w:bCs/>
          <w:szCs w:val="28"/>
        </w:rPr>
        <w:t xml:space="preserve">các cấp, các ngành </w:t>
      </w:r>
      <w:r w:rsidR="00B75DEB" w:rsidRPr="00B75DEB">
        <w:rPr>
          <w:rFonts w:eastAsia="Times New Roman" w:cs="Times New Roman"/>
          <w:bCs/>
          <w:szCs w:val="28"/>
        </w:rPr>
        <w:t>quan tâm, chỉ đạo, triển khai thực hiện và đạt được kết quả nhất định</w:t>
      </w:r>
      <w:r w:rsidR="0017678F">
        <w:rPr>
          <w:rFonts w:eastAsia="Times New Roman" w:cs="Times New Roman"/>
          <w:bCs/>
          <w:szCs w:val="28"/>
        </w:rPr>
        <w:t xml:space="preserve"> nhất d</w:t>
      </w:r>
      <w:r w:rsidR="003A3958">
        <w:rPr>
          <w:rFonts w:eastAsia="Times New Roman" w:cs="Times New Roman"/>
          <w:bCs/>
          <w:szCs w:val="28"/>
        </w:rPr>
        <w:t xml:space="preserve">ự án đo đạc chính quy </w:t>
      </w:r>
      <w:r w:rsidR="008D0A15">
        <w:rPr>
          <w:rFonts w:eastAsia="Times New Roman" w:cs="Times New Roman"/>
          <w:bCs/>
          <w:szCs w:val="28"/>
          <w:lang w:val="vi-VN"/>
        </w:rPr>
        <w:t>với</w:t>
      </w:r>
      <w:r w:rsidR="003A3958">
        <w:rPr>
          <w:rFonts w:eastAsia="Times New Roman" w:cs="Times New Roman"/>
          <w:bCs/>
          <w:szCs w:val="28"/>
        </w:rPr>
        <w:t xml:space="preserve"> khoảng </w:t>
      </w:r>
      <w:r w:rsidR="009932C6" w:rsidRPr="009341A9">
        <w:rPr>
          <w:b/>
          <w:bCs/>
          <w:lang w:val="nl-NL"/>
        </w:rPr>
        <w:t>12.758 giấy</w:t>
      </w:r>
      <w:r w:rsidR="009932C6">
        <w:rPr>
          <w:b/>
          <w:bCs/>
          <w:lang w:val="nl-NL"/>
        </w:rPr>
        <w:t>/</w:t>
      </w:r>
      <w:r w:rsidR="009932C6" w:rsidRPr="009341A9">
        <w:rPr>
          <w:b/>
          <w:bCs/>
          <w:lang w:val="nl-NL"/>
        </w:rPr>
        <w:t>12.758</w:t>
      </w:r>
      <w:r w:rsidR="009932C6">
        <w:rPr>
          <w:b/>
          <w:bCs/>
          <w:lang w:val="nl-NL"/>
        </w:rPr>
        <w:t xml:space="preserve"> hồ sơ</w:t>
      </w:r>
      <w:r w:rsidR="009932C6" w:rsidRPr="009341A9">
        <w:rPr>
          <w:b/>
          <w:bCs/>
          <w:lang w:val="nl-NL"/>
        </w:rPr>
        <w:t>/2</w:t>
      </w:r>
      <w:r w:rsidR="009932C6">
        <w:rPr>
          <w:b/>
          <w:bCs/>
          <w:lang w:val="nl-NL"/>
        </w:rPr>
        <w:t>.</w:t>
      </w:r>
      <w:r w:rsidR="009932C6" w:rsidRPr="009341A9">
        <w:rPr>
          <w:b/>
          <w:bCs/>
          <w:lang w:val="nl-NL"/>
        </w:rPr>
        <w:t>468,75 ha</w:t>
      </w:r>
      <w:r w:rsidR="009932C6">
        <w:rPr>
          <w:rFonts w:eastAsia="Times New Roman" w:cs="Times New Roman"/>
          <w:bCs/>
          <w:szCs w:val="28"/>
        </w:rPr>
        <w:t xml:space="preserve"> đã</w:t>
      </w:r>
      <w:r w:rsidR="00BB06D3">
        <w:rPr>
          <w:rFonts w:eastAsia="Times New Roman" w:cs="Times New Roman"/>
          <w:bCs/>
          <w:szCs w:val="28"/>
          <w:lang w:val="vi-VN"/>
        </w:rPr>
        <w:t xml:space="preserve"> </w:t>
      </w:r>
      <w:r w:rsidR="00D15643">
        <w:rPr>
          <w:rFonts w:eastAsia="Times New Roman" w:cs="Times New Roman"/>
          <w:bCs/>
          <w:szCs w:val="28"/>
          <w:lang w:val="vi-VN"/>
        </w:rPr>
        <w:t>cơ bản giải quyết và đáp ứng nhu cầu</w:t>
      </w:r>
      <w:r w:rsidR="00B75DEB" w:rsidRPr="00B75DEB">
        <w:rPr>
          <w:rFonts w:eastAsia="Times New Roman" w:cs="Times New Roman"/>
          <w:bCs/>
          <w:szCs w:val="28"/>
        </w:rPr>
        <w:t xml:space="preserve"> để các tổ chức, hộ gia đình, cá nhân thực hiện các quyền và nghĩa vụ của người sử dụng đất theo quy định của pháp luậ</w:t>
      </w:r>
      <w:r w:rsidR="00B75DEB" w:rsidRPr="00D26FF9">
        <w:rPr>
          <w:rFonts w:eastAsia="Times New Roman" w:cs="Times New Roman"/>
          <w:bCs/>
          <w:szCs w:val="28"/>
        </w:rPr>
        <w:t xml:space="preserve">t; </w:t>
      </w:r>
      <w:r w:rsidR="00B75DEB" w:rsidRPr="00B75DEB">
        <w:rPr>
          <w:rFonts w:eastAsia="Times New Roman" w:cs="Times New Roman"/>
          <w:bCs/>
          <w:szCs w:val="28"/>
        </w:rPr>
        <w:t>giúp người sử dụng đất yên tâm đầu tư sản xuất, kinh doanh; góp phần ổn định đời sống, phát triển kinh tế - xã hội</w:t>
      </w:r>
      <w:r w:rsidR="000F1FDD" w:rsidRPr="00D26FF9">
        <w:rPr>
          <w:rFonts w:eastAsia="Times New Roman" w:cs="Times New Roman"/>
          <w:bCs/>
          <w:szCs w:val="28"/>
        </w:rPr>
        <w:t xml:space="preserve"> của địa phương.</w:t>
      </w:r>
      <w:r w:rsidR="00985CCB">
        <w:rPr>
          <w:rFonts w:eastAsia="Times New Roman" w:cs="Times New Roman"/>
          <w:bCs/>
          <w:szCs w:val="28"/>
          <w:lang w:val="vi-VN"/>
        </w:rPr>
        <w:t xml:space="preserve"> Tuy nhiên, vẫn còn một số hồ sơ giải quyết còn </w:t>
      </w:r>
      <w:r w:rsidR="00DD0245">
        <w:rPr>
          <w:rFonts w:eastAsia="Times New Roman" w:cs="Times New Roman"/>
          <w:bCs/>
          <w:szCs w:val="28"/>
        </w:rPr>
        <w:t>chưa đảm bảo thời gian theo quy định</w:t>
      </w:r>
      <w:r w:rsidR="00985CCB">
        <w:rPr>
          <w:rFonts w:eastAsia="Times New Roman" w:cs="Times New Roman"/>
          <w:bCs/>
          <w:szCs w:val="28"/>
          <w:lang w:val="vi-VN"/>
        </w:rPr>
        <w:t>.</w:t>
      </w:r>
    </w:p>
    <w:p w14:paraId="1B2BEF3C" w14:textId="6411ECB0" w:rsidR="000F1FDD" w:rsidRPr="00DD0245" w:rsidRDefault="0020211D" w:rsidP="003C0D6F">
      <w:pPr>
        <w:spacing w:before="120" w:after="120" w:line="240" w:lineRule="auto"/>
        <w:ind w:firstLine="720"/>
        <w:jc w:val="both"/>
        <w:rPr>
          <w:rFonts w:cs="Times New Roman"/>
          <w:b/>
          <w:iCs/>
          <w:szCs w:val="28"/>
        </w:rPr>
      </w:pPr>
      <w:r w:rsidRPr="00D26FF9">
        <w:rPr>
          <w:rFonts w:cs="Times New Roman"/>
          <w:b/>
          <w:iCs/>
          <w:szCs w:val="28"/>
        </w:rPr>
        <w:t xml:space="preserve">2. </w:t>
      </w:r>
      <w:r w:rsidR="00D15ABA">
        <w:rPr>
          <w:rFonts w:cs="Times New Roman"/>
          <w:b/>
          <w:iCs/>
          <w:szCs w:val="28"/>
          <w:lang w:val="vi-VN"/>
        </w:rPr>
        <w:t>N</w:t>
      </w:r>
      <w:r w:rsidR="00D15ABA" w:rsidRPr="00D26FF9">
        <w:rPr>
          <w:rFonts w:cs="Times New Roman"/>
          <w:b/>
          <w:iCs/>
          <w:szCs w:val="28"/>
        </w:rPr>
        <w:t>guyên nhân</w:t>
      </w:r>
      <w:r w:rsidR="00D15ABA">
        <w:rPr>
          <w:rFonts w:cs="Times New Roman"/>
          <w:b/>
          <w:iCs/>
          <w:szCs w:val="28"/>
          <w:lang w:val="vi-VN"/>
        </w:rPr>
        <w:t>,</w:t>
      </w:r>
      <w:r w:rsidR="00D15ABA" w:rsidRPr="00D26FF9">
        <w:rPr>
          <w:rFonts w:cs="Times New Roman"/>
          <w:b/>
          <w:iCs/>
          <w:szCs w:val="28"/>
        </w:rPr>
        <w:t xml:space="preserve"> </w:t>
      </w:r>
      <w:r w:rsidR="00D15ABA">
        <w:rPr>
          <w:rFonts w:cs="Times New Roman"/>
          <w:b/>
          <w:iCs/>
          <w:szCs w:val="28"/>
        </w:rPr>
        <w:t>khó khăn và</w:t>
      </w:r>
      <w:r w:rsidR="000F1FDD" w:rsidRPr="00D26FF9">
        <w:rPr>
          <w:rFonts w:cs="Times New Roman"/>
          <w:b/>
          <w:iCs/>
          <w:szCs w:val="28"/>
        </w:rPr>
        <w:t xml:space="preserve"> h</w:t>
      </w:r>
      <w:r w:rsidRPr="00D26FF9">
        <w:rPr>
          <w:rFonts w:cs="Times New Roman"/>
          <w:b/>
          <w:iCs/>
          <w:szCs w:val="28"/>
        </w:rPr>
        <w:t>ạn chế</w:t>
      </w:r>
      <w:r w:rsidR="00DD0245">
        <w:rPr>
          <w:rFonts w:cs="Times New Roman"/>
          <w:b/>
          <w:iCs/>
          <w:szCs w:val="28"/>
        </w:rPr>
        <w:t xml:space="preserve">: </w:t>
      </w:r>
      <w:r w:rsidR="000F1FDD" w:rsidRPr="00D26FF9">
        <w:rPr>
          <w:rFonts w:cs="Times New Roman"/>
          <w:szCs w:val="28"/>
          <w:shd w:val="clear" w:color="auto" w:fill="FFFFFF"/>
        </w:rPr>
        <w:t xml:space="preserve">Việc </w:t>
      </w:r>
      <w:r w:rsidR="00673149">
        <w:rPr>
          <w:rFonts w:cs="Times New Roman"/>
          <w:szCs w:val="28"/>
          <w:shd w:val="clear" w:color="auto" w:fill="FFFFFF"/>
          <w:lang w:val="vi-VN"/>
        </w:rPr>
        <w:t xml:space="preserve">giải quyết hồ sơ </w:t>
      </w:r>
      <w:r w:rsidR="000F1FDD" w:rsidRPr="00D26FF9">
        <w:rPr>
          <w:rFonts w:cs="Times New Roman"/>
          <w:szCs w:val="28"/>
        </w:rPr>
        <w:t xml:space="preserve">cấp Giấy chứng nhận quyền sử dụng đất lần đầu </w:t>
      </w:r>
      <w:r w:rsidR="000F1FDD" w:rsidRPr="00D26FF9">
        <w:rPr>
          <w:rFonts w:cs="Times New Roman"/>
          <w:szCs w:val="28"/>
          <w:shd w:val="clear" w:color="auto" w:fill="FFFFFF"/>
        </w:rPr>
        <w:t xml:space="preserve">cho hộ gia đình cá nhân </w:t>
      </w:r>
      <w:r w:rsidR="000F1FDD" w:rsidRPr="00D26FF9">
        <w:rPr>
          <w:rFonts w:cs="Times New Roman"/>
          <w:szCs w:val="28"/>
        </w:rPr>
        <w:t xml:space="preserve">trên địa bàn huyện </w:t>
      </w:r>
      <w:r w:rsidR="00D50B68">
        <w:rPr>
          <w:rFonts w:cs="Times New Roman"/>
          <w:szCs w:val="28"/>
          <w:shd w:val="clear" w:color="auto" w:fill="FFFFFF"/>
        </w:rPr>
        <w:t xml:space="preserve">có hồ sơ giải quyết </w:t>
      </w:r>
      <w:r w:rsidR="00DD0245">
        <w:rPr>
          <w:rFonts w:eastAsia="Times New Roman" w:cs="Times New Roman"/>
          <w:bCs/>
          <w:szCs w:val="28"/>
          <w:lang w:val="vi-VN"/>
        </w:rPr>
        <w:t xml:space="preserve">còn </w:t>
      </w:r>
      <w:r w:rsidR="00DD0245">
        <w:rPr>
          <w:rFonts w:eastAsia="Times New Roman" w:cs="Times New Roman"/>
          <w:bCs/>
          <w:szCs w:val="28"/>
        </w:rPr>
        <w:t>chưa đảm bảo thời gian theo quy định</w:t>
      </w:r>
      <w:r w:rsidR="00D50B68">
        <w:rPr>
          <w:rFonts w:cs="Times New Roman"/>
          <w:szCs w:val="28"/>
          <w:shd w:val="clear" w:color="auto" w:fill="FFFFFF"/>
        </w:rPr>
        <w:t>. T</w:t>
      </w:r>
      <w:r w:rsidR="000F1FDD" w:rsidRPr="00D26FF9">
        <w:rPr>
          <w:rFonts w:cs="Times New Roman"/>
          <w:szCs w:val="28"/>
          <w:shd w:val="clear" w:color="auto" w:fill="FFFFFF"/>
        </w:rPr>
        <w:t xml:space="preserve">rong quá trình thực hiện còn một số tồn tại, hạn chế như: </w:t>
      </w:r>
    </w:p>
    <w:p w14:paraId="59013F43" w14:textId="5BEC07CD" w:rsidR="007C6B68" w:rsidRPr="00DD0245" w:rsidRDefault="00D26FF9" w:rsidP="003C0D6F">
      <w:pPr>
        <w:spacing w:before="120" w:after="120" w:line="240" w:lineRule="auto"/>
        <w:ind w:firstLine="720"/>
        <w:jc w:val="both"/>
        <w:rPr>
          <w:rFonts w:eastAsia="Arial" w:cs="Times New Roman"/>
          <w:color w:val="000000" w:themeColor="text1"/>
          <w:szCs w:val="28"/>
          <w:lang w:val="nl-NL"/>
        </w:rPr>
      </w:pPr>
      <w:r>
        <w:rPr>
          <w:rFonts w:cs="Times New Roman"/>
          <w:szCs w:val="28"/>
          <w:shd w:val="clear" w:color="auto" w:fill="FFFFFF"/>
        </w:rPr>
        <w:t>+</w:t>
      </w:r>
      <w:r w:rsidR="000F1FDD" w:rsidRPr="00D26FF9">
        <w:rPr>
          <w:rFonts w:cs="Times New Roman"/>
          <w:szCs w:val="28"/>
          <w:shd w:val="clear" w:color="auto" w:fill="FFFFFF"/>
        </w:rPr>
        <w:t xml:space="preserve"> </w:t>
      </w:r>
      <w:r w:rsidR="009932C6">
        <w:rPr>
          <w:rFonts w:cs="Times New Roman"/>
          <w:szCs w:val="28"/>
          <w:shd w:val="clear" w:color="auto" w:fill="FFFFFF"/>
        </w:rPr>
        <w:t>Việc lập hồ sơ của một số địa phương chưa đúng quy trình; xác minh nguồn gốc</w:t>
      </w:r>
      <w:r w:rsidR="009932C6">
        <w:rPr>
          <w:lang w:val="nl-NL"/>
        </w:rPr>
        <w:t xml:space="preserve">, thời điểm khai hoang có </w:t>
      </w:r>
      <w:r w:rsidR="00E54934">
        <w:rPr>
          <w:lang w:val="vi-VN"/>
        </w:rPr>
        <w:t>những</w:t>
      </w:r>
      <w:r w:rsidR="009932C6">
        <w:rPr>
          <w:lang w:val="nl-NL"/>
        </w:rPr>
        <w:t xml:space="preserve"> hợp hợp thức hoá, chồng lấn trên đất quy</w:t>
      </w:r>
      <w:r w:rsidR="00952B2E">
        <w:rPr>
          <w:lang w:val="vi-VN"/>
        </w:rPr>
        <w:t xml:space="preserve"> hoạch</w:t>
      </w:r>
      <w:r w:rsidR="009932C6">
        <w:rPr>
          <w:lang w:val="nl-NL"/>
        </w:rPr>
        <w:t xml:space="preserve"> phát triển </w:t>
      </w:r>
      <w:r w:rsidR="00C52A0E">
        <w:rPr>
          <w:lang w:val="vi-VN"/>
        </w:rPr>
        <w:t>lâm nghiệp</w:t>
      </w:r>
      <w:r w:rsidR="009932C6">
        <w:rPr>
          <w:lang w:val="nl-NL"/>
        </w:rPr>
        <w:t xml:space="preserve">, một số thành phần hồ sơ chưa đảm bảo </w:t>
      </w:r>
      <w:r w:rsidR="009932C6" w:rsidRPr="00D45AD1">
        <w:rPr>
          <w:i/>
          <w:lang w:val="nl-NL"/>
        </w:rPr>
        <w:t xml:space="preserve">(ngày tháng, diện tích trên một số loại giấy tờ trong thành phần </w:t>
      </w:r>
      <w:r w:rsidR="000B55A6">
        <w:rPr>
          <w:i/>
          <w:lang w:val="vi-VN"/>
        </w:rPr>
        <w:t>hồ</w:t>
      </w:r>
      <w:r w:rsidR="009932C6" w:rsidRPr="00D45AD1">
        <w:rPr>
          <w:i/>
          <w:lang w:val="nl-NL"/>
        </w:rPr>
        <w:t xml:space="preserve"> sơ còn sai lệch nhau..</w:t>
      </w:r>
      <w:r w:rsidR="00A02C57">
        <w:rPr>
          <w:i/>
          <w:lang w:val="vi-VN"/>
        </w:rPr>
        <w:t>.</w:t>
      </w:r>
      <w:r w:rsidR="009932C6" w:rsidRPr="00D45AD1">
        <w:rPr>
          <w:i/>
          <w:lang w:val="nl-NL"/>
        </w:rPr>
        <w:t>)</w:t>
      </w:r>
      <w:r w:rsidR="007C6B68">
        <w:rPr>
          <w:lang w:val="nl-NL"/>
        </w:rPr>
        <w:t xml:space="preserve">; </w:t>
      </w:r>
      <w:r w:rsidR="007C6B68" w:rsidRPr="007C6B68">
        <w:rPr>
          <w:rFonts w:eastAsia="Arial" w:cs="Times New Roman"/>
          <w:color w:val="000000" w:themeColor="text1"/>
          <w:szCs w:val="28"/>
          <w:lang w:val="nl-NL"/>
        </w:rPr>
        <w:t xml:space="preserve">có nơi hồ sơ chưa đạt yêu cầu nhưng UBND cấp xã đã ký xác nhận và đề nghị UBND cấp huyện cấp GCNQSD đất, đến khi Phòng TN&amp;MT kiểm tra, thẩm định thấy chưa đúng, chưa đảm bảo phải làm văn bản </w:t>
      </w:r>
      <w:r w:rsidR="00DD0245">
        <w:rPr>
          <w:rFonts w:eastAsia="Arial" w:cs="Times New Roman"/>
          <w:color w:val="000000" w:themeColor="text1"/>
          <w:szCs w:val="28"/>
          <w:lang w:val="nl-NL"/>
        </w:rPr>
        <w:t>trả đi, trả lại nhiều lần</w:t>
      </w:r>
      <w:r w:rsidR="007C6B68" w:rsidRPr="007C6B68">
        <w:rPr>
          <w:rFonts w:eastAsia="Arial" w:cs="Times New Roman"/>
          <w:color w:val="000000" w:themeColor="text1"/>
          <w:szCs w:val="28"/>
          <w:lang w:val="nl-NL"/>
        </w:rPr>
        <w:t>, yêu cầu làm rõ, xác minh và bổ sung các hồ sơ kèm theo</w:t>
      </w:r>
      <w:r w:rsidR="007C6B68">
        <w:rPr>
          <w:rFonts w:eastAsia="Arial" w:cs="Times New Roman"/>
          <w:color w:val="000000" w:themeColor="text1"/>
          <w:szCs w:val="28"/>
          <w:lang w:val="nl-NL"/>
        </w:rPr>
        <w:t>.</w:t>
      </w:r>
    </w:p>
    <w:p w14:paraId="07CCA847" w14:textId="09FAE837" w:rsidR="00E11546" w:rsidRDefault="00D50B68" w:rsidP="003C0D6F">
      <w:pPr>
        <w:spacing w:before="120" w:after="120" w:line="240" w:lineRule="auto"/>
        <w:ind w:firstLine="720"/>
        <w:jc w:val="both"/>
        <w:rPr>
          <w:rFonts w:cs="Times New Roman"/>
          <w:szCs w:val="28"/>
          <w:shd w:val="clear" w:color="auto" w:fill="FFFFFF"/>
        </w:rPr>
      </w:pPr>
      <w:r>
        <w:rPr>
          <w:rFonts w:cs="Times New Roman"/>
          <w:szCs w:val="28"/>
          <w:shd w:val="clear" w:color="auto" w:fill="FFFFFF"/>
        </w:rPr>
        <w:lastRenderedPageBreak/>
        <w:t xml:space="preserve">+ Việc thực hiện thủ tục hành </w:t>
      </w:r>
      <w:r w:rsidR="00256DF7">
        <w:rPr>
          <w:rFonts w:cs="Times New Roman"/>
          <w:szCs w:val="28"/>
          <w:shd w:val="clear" w:color="auto" w:fill="FFFFFF"/>
          <w:lang w:val="vi-VN"/>
        </w:rPr>
        <w:t>chính</w:t>
      </w:r>
      <w:r>
        <w:rPr>
          <w:rFonts w:cs="Times New Roman"/>
          <w:szCs w:val="28"/>
          <w:shd w:val="clear" w:color="auto" w:fill="FFFFFF"/>
        </w:rPr>
        <w:t xml:space="preserve"> ở một số đị</w:t>
      </w:r>
      <w:r w:rsidR="00B36250">
        <w:rPr>
          <w:rFonts w:cs="Times New Roman"/>
          <w:szCs w:val="28"/>
          <w:shd w:val="clear" w:color="auto" w:fill="FFFFFF"/>
          <w:lang w:val="vi-VN"/>
        </w:rPr>
        <w:t>a</w:t>
      </w:r>
      <w:r>
        <w:rPr>
          <w:rFonts w:cs="Times New Roman"/>
          <w:szCs w:val="28"/>
          <w:shd w:val="clear" w:color="auto" w:fill="FFFFFF"/>
        </w:rPr>
        <w:t xml:space="preserve"> phương chậm, tr</w:t>
      </w:r>
      <w:r w:rsidR="00B07914">
        <w:rPr>
          <w:rFonts w:cs="Times New Roman"/>
          <w:szCs w:val="28"/>
          <w:shd w:val="clear" w:color="auto" w:fill="FFFFFF"/>
          <w:lang w:val="vi-VN"/>
        </w:rPr>
        <w:t>ễ</w:t>
      </w:r>
      <w:r>
        <w:rPr>
          <w:rFonts w:cs="Times New Roman"/>
          <w:szCs w:val="28"/>
          <w:shd w:val="clear" w:color="auto" w:fill="FFFFFF"/>
        </w:rPr>
        <w:t xml:space="preserve"> hạn</w:t>
      </w:r>
      <w:r w:rsidR="007C6B68">
        <w:rPr>
          <w:rFonts w:cs="Times New Roman"/>
          <w:szCs w:val="28"/>
          <w:shd w:val="clear" w:color="auto" w:fill="FFFFFF"/>
        </w:rPr>
        <w:t xml:space="preserve">, thao tác xử lý lý trên hệ thống chưa đúng </w:t>
      </w:r>
      <w:r>
        <w:rPr>
          <w:rFonts w:cs="Times New Roman"/>
          <w:szCs w:val="28"/>
          <w:shd w:val="clear" w:color="auto" w:fill="FFFFFF"/>
        </w:rPr>
        <w:t xml:space="preserve">làm ảnh hưởng đến thời gian, quy trình giải quyết trên hệ thông một cửa, một </w:t>
      </w:r>
      <w:r w:rsidR="00191775">
        <w:rPr>
          <w:rFonts w:cs="Times New Roman"/>
          <w:szCs w:val="28"/>
          <w:shd w:val="clear" w:color="auto" w:fill="FFFFFF"/>
          <w:lang w:val="vi-VN"/>
        </w:rPr>
        <w:t xml:space="preserve">cửa </w:t>
      </w:r>
      <w:r w:rsidR="00FC344C">
        <w:rPr>
          <w:rFonts w:cs="Times New Roman"/>
          <w:szCs w:val="28"/>
          <w:shd w:val="clear" w:color="auto" w:fill="FFFFFF"/>
        </w:rPr>
        <w:t>liên thông nên ph</w:t>
      </w:r>
      <w:r w:rsidR="00FC344C">
        <w:rPr>
          <w:rFonts w:cs="Times New Roman"/>
          <w:szCs w:val="28"/>
          <w:shd w:val="clear" w:color="auto" w:fill="FFFFFF"/>
          <w:lang w:val="vi-VN"/>
        </w:rPr>
        <w:t>ải</w:t>
      </w:r>
      <w:r>
        <w:rPr>
          <w:rFonts w:cs="Times New Roman"/>
          <w:szCs w:val="28"/>
          <w:shd w:val="clear" w:color="auto" w:fill="FFFFFF"/>
        </w:rPr>
        <w:t xml:space="preserve"> kết thúc</w:t>
      </w:r>
      <w:r w:rsidR="0006209A">
        <w:rPr>
          <w:rFonts w:cs="Times New Roman"/>
          <w:szCs w:val="28"/>
          <w:shd w:val="clear" w:color="auto" w:fill="FFFFFF"/>
          <w:lang w:val="vi-VN"/>
        </w:rPr>
        <w:t>,</w:t>
      </w:r>
      <w:r>
        <w:rPr>
          <w:rFonts w:cs="Times New Roman"/>
          <w:szCs w:val="28"/>
          <w:shd w:val="clear" w:color="auto" w:fill="FFFFFF"/>
        </w:rPr>
        <w:t xml:space="preserve"> xử lý lại hồ sơ.</w:t>
      </w:r>
    </w:p>
    <w:p w14:paraId="58F7DF67" w14:textId="3DD193E1" w:rsidR="00FB47B7" w:rsidRPr="00D26FF9" w:rsidRDefault="00D26FF9" w:rsidP="003C0D6F">
      <w:pPr>
        <w:pStyle w:val="NormalWeb"/>
        <w:shd w:val="clear" w:color="auto" w:fill="FFFFFF"/>
        <w:spacing w:before="120" w:beforeAutospacing="0" w:after="120" w:afterAutospacing="0"/>
        <w:ind w:firstLine="720"/>
        <w:jc w:val="both"/>
        <w:rPr>
          <w:sz w:val="28"/>
          <w:szCs w:val="28"/>
        </w:rPr>
      </w:pPr>
      <w:r>
        <w:rPr>
          <w:sz w:val="28"/>
          <w:szCs w:val="28"/>
          <w:lang w:eastAsia="vi-VN"/>
        </w:rPr>
        <w:t>+</w:t>
      </w:r>
      <w:r w:rsidR="008B06D7" w:rsidRPr="00D26FF9">
        <w:rPr>
          <w:sz w:val="28"/>
          <w:szCs w:val="28"/>
          <w:lang w:eastAsia="vi-VN"/>
        </w:rPr>
        <w:t xml:space="preserve"> </w:t>
      </w:r>
      <w:r w:rsidR="000D04A0" w:rsidRPr="00D26FF9">
        <w:rPr>
          <w:sz w:val="28"/>
          <w:szCs w:val="28"/>
          <w:lang w:eastAsia="vi-VN"/>
        </w:rPr>
        <w:t xml:space="preserve">Công tác cấp Giấy </w:t>
      </w:r>
      <w:r w:rsidR="00D172A1" w:rsidRPr="00D26FF9">
        <w:rPr>
          <w:sz w:val="28"/>
          <w:szCs w:val="28"/>
          <w:lang w:eastAsia="vi-VN"/>
        </w:rPr>
        <w:t>CNQSD</w:t>
      </w:r>
      <w:r w:rsidR="000D04A0" w:rsidRPr="00D26FF9">
        <w:rPr>
          <w:sz w:val="28"/>
          <w:szCs w:val="28"/>
          <w:lang w:eastAsia="vi-VN"/>
        </w:rPr>
        <w:t xml:space="preserve"> đất lần đầu cần phải trích </w:t>
      </w:r>
      <w:r w:rsidR="00FB47B7" w:rsidRPr="00D26FF9">
        <w:rPr>
          <w:sz w:val="28"/>
          <w:szCs w:val="28"/>
          <w:lang w:eastAsia="vi-VN"/>
        </w:rPr>
        <w:t>lục, trích đo</w:t>
      </w:r>
      <w:r w:rsidR="000D04A0" w:rsidRPr="00D26FF9">
        <w:rPr>
          <w:sz w:val="28"/>
          <w:szCs w:val="28"/>
          <w:lang w:eastAsia="vi-VN"/>
        </w:rPr>
        <w:t xml:space="preserve"> bản đồ địa chính</w:t>
      </w:r>
      <w:r w:rsidR="00FB47B7" w:rsidRPr="00D26FF9">
        <w:rPr>
          <w:sz w:val="28"/>
          <w:szCs w:val="28"/>
          <w:lang w:eastAsia="vi-VN"/>
        </w:rPr>
        <w:t>.</w:t>
      </w:r>
      <w:r w:rsidR="000D04A0" w:rsidRPr="00D26FF9">
        <w:rPr>
          <w:sz w:val="28"/>
          <w:szCs w:val="28"/>
          <w:lang w:eastAsia="vi-VN"/>
        </w:rPr>
        <w:t xml:space="preserve"> </w:t>
      </w:r>
      <w:r w:rsidR="00FB47B7" w:rsidRPr="00D26FF9">
        <w:rPr>
          <w:sz w:val="28"/>
          <w:szCs w:val="28"/>
        </w:rPr>
        <w:t xml:space="preserve">Tuy nhiên, </w:t>
      </w:r>
      <w:r w:rsidR="00D172A1" w:rsidRPr="00D26FF9">
        <w:rPr>
          <w:sz w:val="28"/>
          <w:szCs w:val="28"/>
        </w:rPr>
        <w:t>t</w:t>
      </w:r>
      <w:r w:rsidR="00FB47B7" w:rsidRPr="00D26FF9">
        <w:rPr>
          <w:sz w:val="28"/>
          <w:szCs w:val="28"/>
        </w:rPr>
        <w:t>heo Quyết định số 17/2021/QĐ-UBND ngày 18/6/2021 của UBND tỉnh Kon Tum</w:t>
      </w:r>
      <w:r w:rsidR="00FB47B7" w:rsidRPr="00D26FF9">
        <w:rPr>
          <w:i/>
          <w:sz w:val="28"/>
          <w:szCs w:val="28"/>
        </w:rPr>
        <w:t xml:space="preserve"> </w:t>
      </w:r>
      <w:r w:rsidR="00FB47B7" w:rsidRPr="00D26FF9">
        <w:rPr>
          <w:sz w:val="28"/>
          <w:szCs w:val="28"/>
        </w:rPr>
        <w:t xml:space="preserve">khi thực hiện </w:t>
      </w:r>
      <w:r w:rsidR="000F1FDD" w:rsidRPr="00D26FF9">
        <w:rPr>
          <w:sz w:val="28"/>
          <w:szCs w:val="28"/>
        </w:rPr>
        <w:t xml:space="preserve">tại </w:t>
      </w:r>
      <w:r w:rsidR="00FB47B7" w:rsidRPr="00D26FF9">
        <w:rPr>
          <w:sz w:val="28"/>
          <w:szCs w:val="28"/>
        </w:rPr>
        <w:t>các xã vùng sâu vùng xa, thì hệ số khó khăn cao, mức giá thu tăng theo các khu vực khó khăn là cao hơn vùng thuận lợi nên người dân gặp khó khăn trong việc nộp tiền theo bảng giá dịch vụ</w:t>
      </w:r>
      <w:r w:rsidR="00D50B68">
        <w:rPr>
          <w:sz w:val="28"/>
          <w:szCs w:val="28"/>
        </w:rPr>
        <w:t xml:space="preserve"> nên người dân có nhu cầu cấp mới GCNQSD đất nhưng khi đo đạc phải trả phí cao nên không có đề nghị đo đạc để lập hồ sơ</w:t>
      </w:r>
      <w:r w:rsidR="00FB47B7" w:rsidRPr="00D26FF9">
        <w:rPr>
          <w:sz w:val="28"/>
          <w:szCs w:val="28"/>
        </w:rPr>
        <w:t>;</w:t>
      </w:r>
      <w:r w:rsidR="00DC632A">
        <w:rPr>
          <w:sz w:val="28"/>
          <w:szCs w:val="28"/>
          <w:lang w:val="vi-VN"/>
        </w:rPr>
        <w:t xml:space="preserve"> </w:t>
      </w:r>
      <w:r w:rsidR="00FB47B7" w:rsidRPr="00D26FF9">
        <w:rPr>
          <w:sz w:val="28"/>
          <w:szCs w:val="28"/>
        </w:rPr>
        <w:t>bên cạnh đó, nội dung thu giá dịch vụ theo Quyết định số 17/2021/QĐ-UBND ngày 18/6/2021 của UBND tỉnh Kon Tum chưa quy định các chế độ miễn, giảm hoặc ưu đãi đối với hộ nghèo, hộ chính sách, người dân tộc thiểu số hoặc vùng đặc biệt khó khăn.</w:t>
      </w:r>
    </w:p>
    <w:p w14:paraId="69CE49AC" w14:textId="4B52239A" w:rsidR="000F1FDD" w:rsidRDefault="000F1FDD" w:rsidP="003C0D6F">
      <w:pPr>
        <w:spacing w:before="120" w:after="120" w:line="240" w:lineRule="auto"/>
        <w:ind w:firstLine="720"/>
        <w:jc w:val="both"/>
        <w:rPr>
          <w:rFonts w:cs="Times New Roman"/>
          <w:szCs w:val="28"/>
          <w:shd w:val="clear" w:color="auto" w:fill="FFFFFF"/>
        </w:rPr>
      </w:pPr>
      <w:r w:rsidRPr="00D26FF9">
        <w:rPr>
          <w:rFonts w:cs="Times New Roman"/>
          <w:szCs w:val="28"/>
          <w:shd w:val="clear" w:color="auto" w:fill="FFFFFF"/>
        </w:rPr>
        <w:t xml:space="preserve">+ Ngoài ra, một số hộ gia đình, cá nhân chưa chủ động trong việc kê khai, đăng ký </w:t>
      </w:r>
      <w:r w:rsidR="00D50B68">
        <w:rPr>
          <w:rFonts w:cs="Times New Roman"/>
          <w:szCs w:val="28"/>
          <w:shd w:val="clear" w:color="auto" w:fill="FFFFFF"/>
        </w:rPr>
        <w:t>đấ</w:t>
      </w:r>
      <w:r w:rsidR="001E336B">
        <w:rPr>
          <w:rFonts w:cs="Times New Roman"/>
          <w:szCs w:val="28"/>
          <w:shd w:val="clear" w:color="auto" w:fill="FFFFFF"/>
        </w:rPr>
        <w:t>t đai với</w:t>
      </w:r>
      <w:r w:rsidR="00D50B68">
        <w:rPr>
          <w:rFonts w:cs="Times New Roman"/>
          <w:szCs w:val="28"/>
          <w:shd w:val="clear" w:color="auto" w:fill="FFFFFF"/>
        </w:rPr>
        <w:t xml:space="preserve"> </w:t>
      </w:r>
      <w:r w:rsidR="001E336B">
        <w:rPr>
          <w:rFonts w:cs="Times New Roman"/>
          <w:szCs w:val="28"/>
          <w:shd w:val="clear" w:color="auto" w:fill="FFFFFF"/>
          <w:lang w:val="vi-VN"/>
        </w:rPr>
        <w:t>chính</w:t>
      </w:r>
      <w:r w:rsidR="00D50B68">
        <w:rPr>
          <w:rFonts w:cs="Times New Roman"/>
          <w:szCs w:val="28"/>
          <w:shd w:val="clear" w:color="auto" w:fill="FFFFFF"/>
        </w:rPr>
        <w:t xml:space="preserve"> </w:t>
      </w:r>
      <w:r w:rsidR="001E336B">
        <w:rPr>
          <w:rFonts w:cs="Times New Roman"/>
          <w:szCs w:val="28"/>
          <w:shd w:val="clear" w:color="auto" w:fill="FFFFFF"/>
          <w:lang w:val="vi-VN"/>
        </w:rPr>
        <w:t>quyền</w:t>
      </w:r>
      <w:r w:rsidR="00D50B68">
        <w:rPr>
          <w:rFonts w:cs="Times New Roman"/>
          <w:szCs w:val="28"/>
          <w:shd w:val="clear" w:color="auto" w:fill="FFFFFF"/>
        </w:rPr>
        <w:t xml:space="preserve"> địa phương, cơ quan đăng ký đất đai</w:t>
      </w:r>
      <w:r w:rsidRPr="00D26FF9">
        <w:rPr>
          <w:rFonts w:cs="Times New Roman"/>
          <w:szCs w:val="28"/>
          <w:shd w:val="clear" w:color="auto" w:fill="FFFFFF"/>
        </w:rPr>
        <w:t>…</w:t>
      </w:r>
    </w:p>
    <w:p w14:paraId="0265AF61" w14:textId="69510946" w:rsidR="00E457C3" w:rsidRPr="002B3176" w:rsidRDefault="00E457C3" w:rsidP="003C0D6F">
      <w:pPr>
        <w:spacing w:before="120" w:after="120" w:line="240" w:lineRule="auto"/>
        <w:ind w:firstLine="720"/>
        <w:jc w:val="both"/>
        <w:rPr>
          <w:rFonts w:cs="Times New Roman"/>
          <w:b/>
          <w:bCs/>
          <w:szCs w:val="28"/>
          <w:lang w:val="vi-VN"/>
        </w:rPr>
      </w:pPr>
      <w:r w:rsidRPr="002B3176">
        <w:rPr>
          <w:rFonts w:cs="Times New Roman"/>
          <w:b/>
          <w:bCs/>
          <w:szCs w:val="28"/>
          <w:lang w:val="vi-VN"/>
        </w:rPr>
        <w:t>IV. GIẢ</w:t>
      </w:r>
      <w:r w:rsidR="00DD0245">
        <w:rPr>
          <w:rFonts w:cs="Times New Roman"/>
          <w:b/>
          <w:bCs/>
          <w:szCs w:val="28"/>
          <w:lang w:val="vi-VN"/>
        </w:rPr>
        <w:t>I PHÁP</w:t>
      </w:r>
    </w:p>
    <w:p w14:paraId="14E65327" w14:textId="406209F1" w:rsidR="0053218F" w:rsidRPr="002B3176" w:rsidRDefault="0053218F" w:rsidP="003C0D6F">
      <w:pPr>
        <w:spacing w:before="120" w:after="120" w:line="240" w:lineRule="auto"/>
        <w:ind w:firstLine="570"/>
        <w:jc w:val="both"/>
        <w:rPr>
          <w:lang w:val="vi-VN"/>
        </w:rPr>
      </w:pPr>
      <w:r w:rsidRPr="002B3176">
        <w:rPr>
          <w:rFonts w:cs="Times New Roman"/>
          <w:b/>
          <w:bCs/>
          <w:szCs w:val="28"/>
          <w:lang w:val="vi-VN"/>
        </w:rPr>
        <w:tab/>
      </w:r>
      <w:r w:rsidR="00E457C3" w:rsidRPr="002B3176">
        <w:rPr>
          <w:rFonts w:cs="Times New Roman"/>
          <w:b/>
          <w:bCs/>
          <w:szCs w:val="28"/>
          <w:lang w:val="vi-VN"/>
        </w:rPr>
        <w:t xml:space="preserve">1. </w:t>
      </w:r>
      <w:r w:rsidRPr="002B3176">
        <w:rPr>
          <w:lang w:val="vi-VN"/>
        </w:rPr>
        <w:t>Chỉ đạo cán bộ chuyên môn c</w:t>
      </w:r>
      <w:r w:rsidRPr="002B3176">
        <w:rPr>
          <w:lang w:val="nl-NL"/>
        </w:rPr>
        <w:t>hấp hành nghiêm các quy định của pháp luật trong quá trình lập, thẩm định hồ sơ tham mưu cấp Giấy chứng nhận quyền sử dụng đất, quyền sở hữu nhà ở và tài sản khác gắn liền với đất.</w:t>
      </w:r>
    </w:p>
    <w:p w14:paraId="66420DA8" w14:textId="4F277328" w:rsidR="0053218F" w:rsidRPr="002B3176" w:rsidRDefault="0053218F" w:rsidP="003C0D6F">
      <w:pPr>
        <w:spacing w:before="120" w:after="120" w:line="240" w:lineRule="auto"/>
        <w:ind w:firstLine="709"/>
        <w:jc w:val="both"/>
        <w:rPr>
          <w:szCs w:val="28"/>
          <w:lang w:val="nl-NL"/>
        </w:rPr>
      </w:pPr>
      <w:r w:rsidRPr="002B3176">
        <w:rPr>
          <w:b/>
          <w:szCs w:val="28"/>
          <w:lang w:val="vi-VN"/>
        </w:rPr>
        <w:t>2.</w:t>
      </w:r>
      <w:r w:rsidRPr="002B3176">
        <w:rPr>
          <w:szCs w:val="28"/>
          <w:lang w:val="vi-VN"/>
        </w:rPr>
        <w:t xml:space="preserve"> T</w:t>
      </w:r>
      <w:r w:rsidRPr="002B3176">
        <w:rPr>
          <w:szCs w:val="28"/>
          <w:lang w:val="nl-NL"/>
        </w:rPr>
        <w:t>ăng cường quán triệt cho cán bộ, công chức được giao phụ trách tiếp nhận hồ sơ TTHC của đơn vị tại Bộ phận Tiếp nhận và Trả kết quả huyện thực hiện giải quyết hồ sơ TTHC đúng và trước thời hạn, thực hiện nghiêm việc sử dụng Hệ thống thông tin giải quyết TTHC tỉnh</w:t>
      </w:r>
      <w:r w:rsidRPr="002B3176">
        <w:rPr>
          <w:i/>
          <w:szCs w:val="28"/>
          <w:lang w:val="nl-NL"/>
        </w:rPr>
        <w:t xml:space="preserve"> (Scan kết quả giải quyết TTHC, các thành phần hồ sơ của từng TTHC đã được cấu hình lên trên hệ thống thông tin giải quyết TTHC tỉnh, thực hiện thao tác xử lý kết thúc giải quyết TTHC trên hệ thống đảm bảo, không để tình trạng đã trả kết quả giải quyết thực tế cho người dân mà chưa thực hiện kết thúc trên hệ thống đúng với thời gian đã trả kết quả thực tế dẫn đến tình trạng hồ sơ trễ hạn, quá hạn)</w:t>
      </w:r>
      <w:r w:rsidRPr="002B3176">
        <w:rPr>
          <w:szCs w:val="28"/>
          <w:lang w:val="nl-NL"/>
        </w:rPr>
        <w:t>; niêm yết, công khai đầy đủ kịp thời TTHC thuộc thẩm quyền giải quyết tại Bộ phận Tiếp nhận và Trả kết quả, Trang thông tin điện tử huyện; tuyên truyền và hướng dẫn cho tổ chức, cá nhân đăng ký tài khoản dịch vụ công quốc gia để sử dụng, khai thác dịch vụ công trực tuyến mức độ 3, 4; tăng cường công tác nộp hồ sơ theo hình thức trực tuyến để nâng cao tỉ lệ phát sinh hồ sơ TTHC theo hình thức trực tuyến. Nâng cao chất lượng phục vụ người dân, tổ chức, doanh nghiệp thông qua kết quả thực hiện các dịch vụ hành chính công, góp phần nâng cao sự hài lòng của cá nhân, tổ chức đối với sự phục vụ của cơ quan hành chính nhà nước.</w:t>
      </w:r>
    </w:p>
    <w:p w14:paraId="6E8493C0" w14:textId="5F78F2C4" w:rsidR="002A037A" w:rsidRDefault="0053218F" w:rsidP="003C0D6F">
      <w:pPr>
        <w:widowControl w:val="0"/>
        <w:shd w:val="clear" w:color="auto" w:fill="FFFFFF"/>
        <w:spacing w:before="120" w:after="120" w:line="240" w:lineRule="auto"/>
        <w:ind w:firstLine="709"/>
        <w:jc w:val="both"/>
        <w:rPr>
          <w:bCs/>
          <w:szCs w:val="28"/>
          <w:lang w:val="vi-VN"/>
        </w:rPr>
      </w:pPr>
      <w:r w:rsidRPr="002B3176">
        <w:rPr>
          <w:b/>
          <w:bCs/>
          <w:szCs w:val="28"/>
          <w:lang w:val="vi-VN"/>
        </w:rPr>
        <w:t>3</w:t>
      </w:r>
      <w:r w:rsidRPr="002B3176">
        <w:rPr>
          <w:b/>
          <w:bCs/>
          <w:szCs w:val="28"/>
        </w:rPr>
        <w:t>.</w:t>
      </w:r>
      <w:r w:rsidRPr="002B3176">
        <w:rPr>
          <w:bCs/>
          <w:szCs w:val="28"/>
        </w:rPr>
        <w:t xml:space="preserve"> </w:t>
      </w:r>
      <w:r w:rsidRPr="002B3176">
        <w:rPr>
          <w:bCs/>
          <w:szCs w:val="28"/>
          <w:lang w:val="vi-VN"/>
        </w:rPr>
        <w:t xml:space="preserve">Thường xuyên, kịp thời cập nhật, công khai thủ tục hành chính </w:t>
      </w:r>
      <w:r w:rsidRPr="002B3176">
        <w:rPr>
          <w:bCs/>
          <w:szCs w:val="28"/>
        </w:rPr>
        <w:t>bằng</w:t>
      </w:r>
      <w:r w:rsidRPr="002B3176">
        <w:rPr>
          <w:bCs/>
          <w:szCs w:val="28"/>
          <w:lang w:val="vi-VN"/>
        </w:rPr>
        <w:t xml:space="preserve"> nhiều hình thức, tạo thuận lợi cho người dân, tổ chức tìm hiểu và thực hiện.</w:t>
      </w:r>
    </w:p>
    <w:p w14:paraId="3E062A76" w14:textId="4487DA84" w:rsidR="00C24123" w:rsidRPr="00C24123" w:rsidRDefault="00C24123" w:rsidP="003C0D6F">
      <w:pPr>
        <w:widowControl w:val="0"/>
        <w:shd w:val="clear" w:color="auto" w:fill="FFFFFF"/>
        <w:spacing w:before="120" w:after="120" w:line="240" w:lineRule="auto"/>
        <w:ind w:firstLine="709"/>
        <w:jc w:val="both"/>
        <w:rPr>
          <w:b/>
          <w:bCs/>
          <w:szCs w:val="28"/>
          <w:lang w:val="vi-VN"/>
        </w:rPr>
      </w:pPr>
      <w:r w:rsidRPr="00C24123">
        <w:rPr>
          <w:b/>
          <w:bCs/>
          <w:szCs w:val="28"/>
          <w:lang w:val="vi-VN"/>
        </w:rPr>
        <w:t xml:space="preserve">4. </w:t>
      </w:r>
      <w:r>
        <w:rPr>
          <w:b/>
          <w:bCs/>
          <w:szCs w:val="28"/>
          <w:lang w:val="vi-VN"/>
        </w:rPr>
        <w:t xml:space="preserve"> </w:t>
      </w:r>
      <w:r w:rsidRPr="00C24123">
        <w:rPr>
          <w:bCs/>
          <w:szCs w:val="28"/>
          <w:lang w:val="vi-VN"/>
        </w:rPr>
        <w:t>Tổ chức đối thoại</w:t>
      </w:r>
      <w:r>
        <w:rPr>
          <w:bCs/>
          <w:szCs w:val="28"/>
          <w:lang w:val="vi-VN"/>
        </w:rPr>
        <w:t xml:space="preserve"> trong việc giải quyết các thủ tục hành chính</w:t>
      </w:r>
      <w:r w:rsidR="00BE2715">
        <w:rPr>
          <w:bCs/>
          <w:szCs w:val="28"/>
          <w:lang w:val="vi-VN"/>
        </w:rPr>
        <w:t xml:space="preserve"> và tháo gỡ các khó khăn, vướng mắc trong giải quyết các thủ tục hành chính về đất đai.</w:t>
      </w:r>
    </w:p>
    <w:p w14:paraId="222CA6AC" w14:textId="291C3658" w:rsidR="002A037A" w:rsidRPr="00B600AD" w:rsidRDefault="00C24123" w:rsidP="003C0D6F">
      <w:pPr>
        <w:widowControl w:val="0"/>
        <w:spacing w:before="120" w:after="120" w:line="240" w:lineRule="auto"/>
        <w:ind w:firstLine="720"/>
        <w:jc w:val="both"/>
        <w:rPr>
          <w:color w:val="000000"/>
          <w:szCs w:val="28"/>
          <w:lang w:val="nl-NL"/>
        </w:rPr>
      </w:pPr>
      <w:r>
        <w:rPr>
          <w:b/>
          <w:szCs w:val="28"/>
          <w:lang w:val="vi-VN"/>
        </w:rPr>
        <w:lastRenderedPageBreak/>
        <w:t>5</w:t>
      </w:r>
      <w:r w:rsidR="002A037A" w:rsidRPr="002B3176">
        <w:rPr>
          <w:b/>
          <w:szCs w:val="28"/>
          <w:lang w:val="vi-VN"/>
        </w:rPr>
        <w:t>.</w:t>
      </w:r>
      <w:r w:rsidR="002A037A" w:rsidRPr="002B3176">
        <w:rPr>
          <w:szCs w:val="28"/>
        </w:rPr>
        <w:t xml:space="preserve"> </w:t>
      </w:r>
      <w:r w:rsidR="002A037A" w:rsidRPr="002B3176">
        <w:rPr>
          <w:szCs w:val="28"/>
          <w:lang w:val="vi-VN"/>
        </w:rPr>
        <w:t>Chỉ đạo các đơn vị chuyên môn t</w:t>
      </w:r>
      <w:r w:rsidR="002A037A" w:rsidRPr="002B3176">
        <w:rPr>
          <w:color w:val="000000"/>
          <w:szCs w:val="28"/>
          <w:lang w:val="nl-NL"/>
        </w:rPr>
        <w:t xml:space="preserve">ăng cường công tác phối hợp, trao đổi thông tin giữa </w:t>
      </w:r>
      <w:r w:rsidR="007D249C">
        <w:rPr>
          <w:color w:val="000000"/>
          <w:szCs w:val="28"/>
          <w:lang w:val="nl-NL"/>
        </w:rPr>
        <w:t>Chi cục thuế khu vực số 01</w:t>
      </w:r>
      <w:r w:rsidR="002A037A" w:rsidRPr="002B3176">
        <w:rPr>
          <w:color w:val="000000"/>
          <w:szCs w:val="28"/>
          <w:lang w:val="nl-NL"/>
        </w:rPr>
        <w:t xml:space="preserve"> và Chi nhánh Văn phòng đăng ký đất đai</w:t>
      </w:r>
      <w:r w:rsidR="002A037A" w:rsidRPr="002B3176">
        <w:rPr>
          <w:color w:val="000000"/>
          <w:szCs w:val="28"/>
          <w:lang w:val="vi-VN"/>
        </w:rPr>
        <w:t xml:space="preserve"> huyện</w:t>
      </w:r>
      <w:r w:rsidR="002A037A" w:rsidRPr="002B3176">
        <w:rPr>
          <w:color w:val="000000"/>
          <w:szCs w:val="28"/>
          <w:lang w:val="nl-NL"/>
        </w:rPr>
        <w:t xml:space="preserve"> trong việc tiếp nhận, luân chuyển hồ sơ xác định nghĩa vụ tài chính về đất đai đối với trường hợp cấp GCNQSDĐ lần đầu cho hộ gia đình, cá nhân trên địa bàn huyện. Việc xác định và ban hành Thông báo về nghĩa vụ tài chính của người sử dụng đất phải đảm bảo thời gian theo quy định.</w:t>
      </w:r>
    </w:p>
    <w:p w14:paraId="6DCDD4DD" w14:textId="794C5C1B" w:rsidR="0020211D" w:rsidRPr="00D26FF9" w:rsidRDefault="0053218F" w:rsidP="003C0D6F">
      <w:pPr>
        <w:widowControl w:val="0"/>
        <w:shd w:val="clear" w:color="auto" w:fill="FFFFFF"/>
        <w:spacing w:before="120" w:after="120" w:line="240" w:lineRule="auto"/>
        <w:ind w:firstLine="709"/>
        <w:jc w:val="both"/>
        <w:rPr>
          <w:rFonts w:cs="Times New Roman"/>
          <w:szCs w:val="28"/>
        </w:rPr>
      </w:pPr>
      <w:r w:rsidRPr="00863F06">
        <w:rPr>
          <w:bCs/>
          <w:szCs w:val="28"/>
        </w:rPr>
        <w:t xml:space="preserve"> </w:t>
      </w:r>
      <w:r w:rsidR="008B06D7" w:rsidRPr="00D26FF9">
        <w:rPr>
          <w:rFonts w:cs="Times New Roman"/>
          <w:b/>
          <w:bCs/>
          <w:szCs w:val="28"/>
        </w:rPr>
        <w:t>V</w:t>
      </w:r>
      <w:r w:rsidR="008B06D7" w:rsidRPr="00D26FF9">
        <w:rPr>
          <w:rFonts w:cs="Times New Roman"/>
          <w:b/>
          <w:bCs/>
          <w:szCs w:val="28"/>
          <w:lang w:val="vi-VN"/>
        </w:rPr>
        <w:t>. ĐỀ XUẤT, KIẾN NGHỊ</w:t>
      </w:r>
    </w:p>
    <w:p w14:paraId="340E3E3A" w14:textId="77777777" w:rsidR="004A4E68" w:rsidRDefault="003C538C" w:rsidP="003C0D6F">
      <w:pPr>
        <w:spacing w:before="120" w:after="120" w:line="240" w:lineRule="auto"/>
        <w:ind w:firstLine="720"/>
        <w:jc w:val="both"/>
        <w:rPr>
          <w:rFonts w:cs="Times New Roman"/>
          <w:color w:val="000000"/>
          <w:szCs w:val="28"/>
          <w:shd w:val="clear" w:color="auto" w:fill="FFFFFF"/>
        </w:rPr>
      </w:pPr>
      <w:r w:rsidRPr="00D26FF9">
        <w:rPr>
          <w:rFonts w:cs="Times New Roman"/>
          <w:color w:val="000000"/>
          <w:szCs w:val="28"/>
          <w:shd w:val="clear" w:color="auto" w:fill="FFFFFF"/>
        </w:rPr>
        <w:t xml:space="preserve">Để </w:t>
      </w:r>
      <w:r w:rsidRPr="00B75DEB">
        <w:rPr>
          <w:rFonts w:eastAsia="Times New Roman" w:cs="Times New Roman"/>
          <w:bCs/>
          <w:szCs w:val="28"/>
        </w:rPr>
        <w:t xml:space="preserve">đáp ứng yêu cầu của công tác quản lý nhà nước về đất đai; tạo điều kiện để các tổ chức, hộ gia đình, cá nhân thực hiện các quyền và nghĩa vụ của người sử dụng đất theo </w:t>
      </w:r>
      <w:bookmarkStart w:id="0" w:name="_GoBack"/>
      <w:bookmarkEnd w:id="0"/>
      <w:r w:rsidRPr="00B75DEB">
        <w:rPr>
          <w:rFonts w:eastAsia="Times New Roman" w:cs="Times New Roman"/>
          <w:bCs/>
          <w:szCs w:val="28"/>
        </w:rPr>
        <w:t>quy định của pháp luậ</w:t>
      </w:r>
      <w:r w:rsidRPr="00D26FF9">
        <w:rPr>
          <w:rFonts w:eastAsia="Times New Roman" w:cs="Times New Roman"/>
          <w:bCs/>
          <w:szCs w:val="28"/>
        </w:rPr>
        <w:t xml:space="preserve">t; đồng thời </w:t>
      </w:r>
      <w:r w:rsidR="00D26FF9" w:rsidRPr="00D26FF9">
        <w:rPr>
          <w:rFonts w:eastAsia="Times New Roman" w:cs="Times New Roman"/>
          <w:bCs/>
          <w:szCs w:val="28"/>
        </w:rPr>
        <w:t xml:space="preserve">để </w:t>
      </w:r>
      <w:r w:rsidRPr="00D26FF9">
        <w:rPr>
          <w:rFonts w:cs="Times New Roman"/>
          <w:color w:val="000000"/>
          <w:szCs w:val="28"/>
          <w:shd w:val="clear" w:color="auto" w:fill="FFFFFF"/>
        </w:rPr>
        <w:t xml:space="preserve">đẩy nhanh tiến độ cấp GCN cho hộ gia đình, cá nhân sử dụng đất trên địa bàn trong thời gian tới: UBND huyện Kon Rẫy kiến nghị các Sở, ngành liên quan tổng hợp </w:t>
      </w:r>
      <w:r w:rsidR="00D26FF9" w:rsidRPr="00D26FF9">
        <w:rPr>
          <w:rFonts w:cs="Times New Roman"/>
          <w:color w:val="000000"/>
          <w:szCs w:val="28"/>
          <w:shd w:val="clear" w:color="auto" w:fill="FFFFFF"/>
        </w:rPr>
        <w:t xml:space="preserve">một số </w:t>
      </w:r>
      <w:r w:rsidRPr="00D26FF9">
        <w:rPr>
          <w:rFonts w:cs="Times New Roman"/>
          <w:color w:val="000000"/>
          <w:szCs w:val="28"/>
          <w:shd w:val="clear" w:color="auto" w:fill="FFFFFF"/>
        </w:rPr>
        <w:t>khó khăn</w:t>
      </w:r>
      <w:r w:rsidR="00D26FF9" w:rsidRPr="00D26FF9">
        <w:rPr>
          <w:rFonts w:cs="Times New Roman"/>
          <w:color w:val="000000"/>
          <w:szCs w:val="28"/>
          <w:shd w:val="clear" w:color="auto" w:fill="FFFFFF"/>
        </w:rPr>
        <w:t xml:space="preserve"> </w:t>
      </w:r>
      <w:r w:rsidRPr="00D26FF9">
        <w:rPr>
          <w:rFonts w:cs="Times New Roman"/>
          <w:color w:val="000000"/>
          <w:szCs w:val="28"/>
          <w:shd w:val="clear" w:color="auto" w:fill="FFFFFF"/>
        </w:rPr>
        <w:t>của địa phương nêu trên</w:t>
      </w:r>
      <w:r w:rsidR="00D26FF9" w:rsidRPr="00D26FF9">
        <w:rPr>
          <w:rFonts w:cs="Times New Roman"/>
          <w:color w:val="000000"/>
          <w:szCs w:val="28"/>
          <w:shd w:val="clear" w:color="auto" w:fill="FFFFFF"/>
        </w:rPr>
        <w:t>, đề xuất cấp có thẩm quyền xem xét.</w:t>
      </w:r>
    </w:p>
    <w:p w14:paraId="5CB2E5D4" w14:textId="416CF7CF" w:rsidR="00D26FF9" w:rsidRDefault="00C732E9" w:rsidP="003C0D6F">
      <w:pPr>
        <w:spacing w:before="120" w:after="120" w:line="240" w:lineRule="auto"/>
        <w:ind w:firstLine="720"/>
        <w:jc w:val="both"/>
        <w:rPr>
          <w:rFonts w:eastAsia="Times New Roman" w:cs="Times New Roman"/>
          <w:szCs w:val="28"/>
        </w:rPr>
      </w:pPr>
      <w:r w:rsidRPr="00D26FF9">
        <w:rPr>
          <w:rFonts w:eastAsia="Times New Roman" w:cs="Times New Roman"/>
          <w:spacing w:val="2"/>
          <w:szCs w:val="28"/>
        </w:rPr>
        <w:t xml:space="preserve">Trên đây là </w:t>
      </w:r>
      <w:r w:rsidR="003C0D6F">
        <w:rPr>
          <w:rFonts w:eastAsia="Times New Roman" w:cs="Times New Roman"/>
          <w:spacing w:val="2"/>
          <w:szCs w:val="28"/>
        </w:rPr>
        <w:t>B</w:t>
      </w:r>
      <w:r w:rsidRPr="00D26FF9">
        <w:rPr>
          <w:rFonts w:eastAsia="Times New Roman" w:cs="Times New Roman"/>
          <w:spacing w:val="2"/>
          <w:szCs w:val="28"/>
        </w:rPr>
        <w:t xml:space="preserve">áo cáo </w:t>
      </w:r>
      <w:r w:rsidR="003C0D6F">
        <w:rPr>
          <w:rFonts w:eastAsia="Times New Roman" w:cs="Times New Roman"/>
          <w:spacing w:val="2"/>
          <w:szCs w:val="28"/>
        </w:rPr>
        <w:t>của UBND huyện Kon Rẫy</w:t>
      </w:r>
      <w:r w:rsidR="003C0D6F">
        <w:rPr>
          <w:rFonts w:eastAsia="Times New Roman" w:cs="Times New Roman"/>
          <w:spacing w:val="2"/>
          <w:szCs w:val="28"/>
        </w:rPr>
        <w:t xml:space="preserve"> </w:t>
      </w:r>
      <w:r w:rsidR="001B52F0" w:rsidRPr="001B52F0">
        <w:rPr>
          <w:rFonts w:eastAsia="Times New Roman" w:cs="Times New Roman"/>
          <w:spacing w:val="2"/>
          <w:szCs w:val="28"/>
        </w:rPr>
        <w:t>v</w:t>
      </w:r>
      <w:r w:rsidR="001B52F0" w:rsidRPr="001B52F0">
        <w:rPr>
          <w:rFonts w:eastAsia="Times New Roman" w:cs="Times New Roman"/>
          <w:szCs w:val="28"/>
        </w:rPr>
        <w:t xml:space="preserve">ề việc </w:t>
      </w:r>
      <w:r w:rsidR="001B52F0" w:rsidRPr="001B52F0">
        <w:rPr>
          <w:rFonts w:eastAsia="Times New Roman" w:cs="Times New Roman"/>
          <w:szCs w:val="28"/>
          <w:lang w:val="vi-VN"/>
        </w:rPr>
        <w:t>giải quyết thủ tục hành chính trong lĩnh vực</w:t>
      </w:r>
      <w:r w:rsidR="001B52F0" w:rsidRPr="001B52F0">
        <w:rPr>
          <w:rFonts w:eastAsia="Times New Roman" w:cs="Times New Roman"/>
          <w:szCs w:val="28"/>
        </w:rPr>
        <w:t xml:space="preserve"> cấp Giấy chứng nhận quyền sử dụng đất lần đầu cho tổ chức, hộ gia đình, cá nhân trên địa bàn huyện</w:t>
      </w:r>
      <w:r w:rsidR="00D26FF9" w:rsidRPr="00D26FF9">
        <w:rPr>
          <w:rFonts w:eastAsia="Times New Roman" w:cs="Times New Roman"/>
          <w:szCs w:val="28"/>
        </w:rPr>
        <w:t xml:space="preserve"> </w:t>
      </w:r>
      <w:r w:rsidR="00D26FF9" w:rsidRPr="00D26FF9">
        <w:rPr>
          <w:rFonts w:eastAsia="Times New Roman" w:cs="Times New Roman"/>
          <w:i/>
          <w:iCs/>
          <w:szCs w:val="28"/>
        </w:rPr>
        <w:t>(thời gian từ 01/01/202</w:t>
      </w:r>
      <w:r w:rsidR="002B78E6">
        <w:rPr>
          <w:rFonts w:eastAsia="Times New Roman" w:cs="Times New Roman"/>
          <w:i/>
          <w:iCs/>
          <w:szCs w:val="28"/>
        </w:rPr>
        <w:t>2</w:t>
      </w:r>
      <w:r w:rsidR="00D26FF9" w:rsidRPr="00D26FF9">
        <w:rPr>
          <w:rFonts w:eastAsia="Times New Roman" w:cs="Times New Roman"/>
          <w:i/>
          <w:iCs/>
          <w:szCs w:val="28"/>
        </w:rPr>
        <w:t xml:space="preserve"> đến </w:t>
      </w:r>
      <w:r w:rsidR="002B78E6">
        <w:rPr>
          <w:rFonts w:eastAsia="Times New Roman" w:cs="Times New Roman"/>
          <w:i/>
          <w:iCs/>
          <w:szCs w:val="28"/>
        </w:rPr>
        <w:t>ngày 30/6/2023</w:t>
      </w:r>
      <w:r w:rsidR="002E5F27">
        <w:rPr>
          <w:rFonts w:eastAsia="Times New Roman" w:cs="Times New Roman"/>
          <w:i/>
          <w:iCs/>
          <w:szCs w:val="28"/>
        </w:rPr>
        <w:t>)</w:t>
      </w:r>
      <w:r w:rsidR="00D26FF9">
        <w:rPr>
          <w:rFonts w:eastAsia="Times New Roman" w:cs="Times New Roman"/>
          <w:szCs w:val="28"/>
        </w:rPr>
        <w:t>./.</w:t>
      </w:r>
    </w:p>
    <w:tbl>
      <w:tblPr>
        <w:tblW w:w="9072" w:type="dxa"/>
        <w:tblLook w:val="04A0" w:firstRow="1" w:lastRow="0" w:firstColumn="1" w:lastColumn="0" w:noHBand="0" w:noVBand="1"/>
      </w:tblPr>
      <w:tblGrid>
        <w:gridCol w:w="4962"/>
        <w:gridCol w:w="4110"/>
      </w:tblGrid>
      <w:tr w:rsidR="00044796" w:rsidRPr="009315F0" w14:paraId="5714D0BC" w14:textId="77777777" w:rsidTr="007D249C">
        <w:tc>
          <w:tcPr>
            <w:tcW w:w="4962" w:type="dxa"/>
            <w:shd w:val="clear" w:color="auto" w:fill="auto"/>
            <w:hideMark/>
          </w:tcPr>
          <w:p w14:paraId="73F2B767" w14:textId="7759B0D4" w:rsidR="00044796" w:rsidRPr="00044796" w:rsidRDefault="00044796" w:rsidP="00044796">
            <w:pPr>
              <w:spacing w:after="0"/>
              <w:ind w:left="-108"/>
              <w:rPr>
                <w:sz w:val="24"/>
                <w:szCs w:val="24"/>
              </w:rPr>
            </w:pPr>
            <w:r w:rsidRPr="00044796">
              <w:rPr>
                <w:b/>
                <w:i/>
                <w:sz w:val="24"/>
                <w:szCs w:val="24"/>
              </w:rPr>
              <w:t xml:space="preserve">Nơi nhận:                                                                                                                  </w:t>
            </w:r>
            <w:r w:rsidRPr="00044796">
              <w:rPr>
                <w:b/>
                <w:sz w:val="24"/>
                <w:szCs w:val="24"/>
              </w:rPr>
              <w:t xml:space="preserve">                                                          </w:t>
            </w:r>
            <w:r w:rsidRPr="00044796">
              <w:rPr>
                <w:b/>
                <w:i/>
                <w:sz w:val="24"/>
                <w:szCs w:val="24"/>
              </w:rPr>
              <w:t xml:space="preserve">                                                                    </w:t>
            </w:r>
          </w:p>
          <w:p w14:paraId="4172D68A" w14:textId="63B683FA" w:rsidR="00044796" w:rsidRPr="00927CB8" w:rsidRDefault="00044796" w:rsidP="00044796">
            <w:pPr>
              <w:spacing w:after="0"/>
              <w:ind w:left="-108"/>
              <w:rPr>
                <w:sz w:val="20"/>
                <w:szCs w:val="20"/>
              </w:rPr>
            </w:pPr>
            <w:r w:rsidRPr="00927CB8">
              <w:rPr>
                <w:sz w:val="20"/>
                <w:szCs w:val="20"/>
              </w:rPr>
              <w:t>- Như trên</w:t>
            </w:r>
            <w:r w:rsidR="00D26FF9" w:rsidRPr="00927CB8">
              <w:rPr>
                <w:sz w:val="20"/>
                <w:szCs w:val="20"/>
              </w:rPr>
              <w:t xml:space="preserve"> (b/c)</w:t>
            </w:r>
            <w:r w:rsidRPr="00927CB8">
              <w:rPr>
                <w:sz w:val="20"/>
                <w:szCs w:val="20"/>
              </w:rPr>
              <w:t>;</w:t>
            </w:r>
          </w:p>
          <w:p w14:paraId="29D58377" w14:textId="77777777" w:rsidR="002404A7" w:rsidRPr="00927CB8" w:rsidRDefault="00044796" w:rsidP="00044796">
            <w:pPr>
              <w:tabs>
                <w:tab w:val="left" w:pos="3075"/>
              </w:tabs>
              <w:spacing w:after="0"/>
              <w:ind w:left="-108"/>
              <w:rPr>
                <w:sz w:val="20"/>
                <w:szCs w:val="20"/>
              </w:rPr>
            </w:pPr>
            <w:r w:rsidRPr="00927CB8">
              <w:rPr>
                <w:sz w:val="20"/>
                <w:szCs w:val="20"/>
              </w:rPr>
              <w:t>- CT, các PCT UBND huyện;</w:t>
            </w:r>
          </w:p>
          <w:p w14:paraId="17E39742" w14:textId="0C6B97F2" w:rsidR="00D26FF9" w:rsidRPr="00927CB8" w:rsidRDefault="002404A7" w:rsidP="00044796">
            <w:pPr>
              <w:tabs>
                <w:tab w:val="left" w:pos="3075"/>
              </w:tabs>
              <w:spacing w:after="0"/>
              <w:ind w:left="-108"/>
              <w:rPr>
                <w:sz w:val="20"/>
                <w:szCs w:val="20"/>
              </w:rPr>
            </w:pPr>
            <w:r w:rsidRPr="00927CB8">
              <w:rPr>
                <w:sz w:val="20"/>
                <w:szCs w:val="20"/>
              </w:rPr>
              <w:t>- Đoàn KT theo QĐ 314</w:t>
            </w:r>
            <w:r w:rsidR="003C0D6F">
              <w:rPr>
                <w:sz w:val="20"/>
                <w:szCs w:val="20"/>
              </w:rPr>
              <w:t xml:space="preserve"> (b/c)</w:t>
            </w:r>
            <w:r w:rsidRPr="00927CB8">
              <w:rPr>
                <w:sz w:val="20"/>
                <w:szCs w:val="20"/>
              </w:rPr>
              <w:t>;</w:t>
            </w:r>
            <w:r w:rsidR="00044796" w:rsidRPr="00927CB8">
              <w:rPr>
                <w:sz w:val="20"/>
                <w:szCs w:val="20"/>
              </w:rPr>
              <w:t xml:space="preserve"> </w:t>
            </w:r>
          </w:p>
          <w:p w14:paraId="6D9D4A2A" w14:textId="16B0C6EE" w:rsidR="00044796" w:rsidRPr="00927CB8" w:rsidRDefault="00D26FF9" w:rsidP="00044796">
            <w:pPr>
              <w:tabs>
                <w:tab w:val="left" w:pos="3075"/>
              </w:tabs>
              <w:spacing w:after="0"/>
              <w:ind w:left="-108"/>
              <w:rPr>
                <w:sz w:val="20"/>
                <w:szCs w:val="20"/>
              </w:rPr>
            </w:pPr>
            <w:r w:rsidRPr="00927CB8">
              <w:rPr>
                <w:sz w:val="20"/>
                <w:szCs w:val="20"/>
              </w:rPr>
              <w:t>- UBND các xã, thị trấn</w:t>
            </w:r>
            <w:r w:rsidR="003C0D6F">
              <w:rPr>
                <w:sz w:val="20"/>
                <w:szCs w:val="20"/>
              </w:rPr>
              <w:t xml:space="preserve"> (t/h)</w:t>
            </w:r>
            <w:r w:rsidRPr="00927CB8">
              <w:rPr>
                <w:sz w:val="20"/>
                <w:szCs w:val="20"/>
              </w:rPr>
              <w:t>;</w:t>
            </w:r>
            <w:r w:rsidR="00044796" w:rsidRPr="00927CB8">
              <w:rPr>
                <w:sz w:val="20"/>
                <w:szCs w:val="20"/>
              </w:rPr>
              <w:tab/>
            </w:r>
          </w:p>
          <w:p w14:paraId="34277C68" w14:textId="7E2A3466" w:rsidR="00044796" w:rsidRPr="00927CB8" w:rsidRDefault="00044796" w:rsidP="00044796">
            <w:pPr>
              <w:spacing w:after="0"/>
              <w:ind w:left="-108"/>
              <w:rPr>
                <w:sz w:val="20"/>
                <w:szCs w:val="20"/>
              </w:rPr>
            </w:pPr>
            <w:r w:rsidRPr="00927CB8">
              <w:rPr>
                <w:sz w:val="20"/>
                <w:szCs w:val="20"/>
              </w:rPr>
              <w:t>- Lư</w:t>
            </w:r>
            <w:r w:rsidR="008B06D7" w:rsidRPr="00927CB8">
              <w:rPr>
                <w:sz w:val="20"/>
                <w:szCs w:val="20"/>
              </w:rPr>
              <w:t>u VT</w:t>
            </w:r>
            <w:r w:rsidRPr="00927CB8">
              <w:rPr>
                <w:sz w:val="20"/>
                <w:szCs w:val="20"/>
              </w:rPr>
              <w:t xml:space="preserve">.                                                                                                                                                                                        </w:t>
            </w:r>
          </w:p>
          <w:p w14:paraId="69DC6C8F" w14:textId="77777777" w:rsidR="00044796" w:rsidRPr="009315F0" w:rsidRDefault="00044796" w:rsidP="00044796">
            <w:pPr>
              <w:tabs>
                <w:tab w:val="left" w:pos="3225"/>
              </w:tabs>
              <w:spacing w:after="0" w:line="20" w:lineRule="atLeast"/>
              <w:jc w:val="both"/>
              <w:rPr>
                <w:lang w:val="de-DE"/>
              </w:rPr>
            </w:pPr>
          </w:p>
        </w:tc>
        <w:tc>
          <w:tcPr>
            <w:tcW w:w="4110" w:type="dxa"/>
            <w:shd w:val="clear" w:color="auto" w:fill="auto"/>
          </w:tcPr>
          <w:p w14:paraId="483D8E6E" w14:textId="77777777" w:rsidR="00044796" w:rsidRPr="007D249C" w:rsidRDefault="00044796" w:rsidP="00044796">
            <w:pPr>
              <w:pStyle w:val="NormalWeb"/>
              <w:widowControl w:val="0"/>
              <w:spacing w:before="0" w:beforeAutospacing="0" w:after="0" w:afterAutospacing="0"/>
              <w:jc w:val="center"/>
              <w:rPr>
                <w:b/>
                <w:sz w:val="28"/>
                <w:szCs w:val="28"/>
              </w:rPr>
            </w:pPr>
            <w:r w:rsidRPr="007D249C">
              <w:rPr>
                <w:b/>
                <w:sz w:val="28"/>
                <w:szCs w:val="28"/>
              </w:rPr>
              <w:t>TM. ỦY BAN NHÂN DÂN</w:t>
            </w:r>
          </w:p>
          <w:p w14:paraId="2E02551F" w14:textId="77777777" w:rsidR="007D249C" w:rsidRPr="007D249C" w:rsidRDefault="007D249C" w:rsidP="00044796">
            <w:pPr>
              <w:pStyle w:val="NormalWeb"/>
              <w:widowControl w:val="0"/>
              <w:spacing w:before="0" w:beforeAutospacing="0" w:after="0" w:afterAutospacing="0"/>
              <w:jc w:val="center"/>
              <w:rPr>
                <w:b/>
                <w:sz w:val="28"/>
                <w:szCs w:val="28"/>
              </w:rPr>
            </w:pPr>
            <w:r w:rsidRPr="007D249C">
              <w:rPr>
                <w:b/>
                <w:sz w:val="28"/>
                <w:szCs w:val="28"/>
              </w:rPr>
              <w:t xml:space="preserve">KT. </w:t>
            </w:r>
            <w:r w:rsidR="00044796" w:rsidRPr="007D249C">
              <w:rPr>
                <w:b/>
                <w:sz w:val="28"/>
                <w:szCs w:val="28"/>
              </w:rPr>
              <w:t xml:space="preserve">CHỦ TỊCH </w:t>
            </w:r>
          </w:p>
          <w:p w14:paraId="50A8C1F9" w14:textId="1D12486C" w:rsidR="007D249C" w:rsidRDefault="007D249C" w:rsidP="00044796">
            <w:pPr>
              <w:pStyle w:val="NormalWeb"/>
              <w:widowControl w:val="0"/>
              <w:spacing w:before="0" w:beforeAutospacing="0" w:after="0" w:afterAutospacing="0"/>
              <w:jc w:val="center"/>
              <w:rPr>
                <w:b/>
                <w:sz w:val="28"/>
                <w:szCs w:val="28"/>
              </w:rPr>
            </w:pPr>
            <w:r w:rsidRPr="007D249C">
              <w:rPr>
                <w:b/>
                <w:sz w:val="28"/>
                <w:szCs w:val="28"/>
              </w:rPr>
              <w:t>PHÓ CHỦ TỊCH</w:t>
            </w:r>
          </w:p>
          <w:p w14:paraId="61710E4E" w14:textId="27C11302" w:rsidR="007D249C" w:rsidRDefault="007D249C" w:rsidP="00044796">
            <w:pPr>
              <w:pStyle w:val="NormalWeb"/>
              <w:widowControl w:val="0"/>
              <w:spacing w:before="0" w:beforeAutospacing="0" w:after="0" w:afterAutospacing="0"/>
              <w:jc w:val="center"/>
              <w:rPr>
                <w:b/>
                <w:sz w:val="28"/>
                <w:szCs w:val="28"/>
              </w:rPr>
            </w:pPr>
          </w:p>
          <w:p w14:paraId="3502FB6F" w14:textId="480E80A0" w:rsidR="007D249C" w:rsidRDefault="007D249C" w:rsidP="00044796">
            <w:pPr>
              <w:pStyle w:val="NormalWeb"/>
              <w:widowControl w:val="0"/>
              <w:spacing w:before="0" w:beforeAutospacing="0" w:after="0" w:afterAutospacing="0"/>
              <w:jc w:val="center"/>
              <w:rPr>
                <w:b/>
                <w:sz w:val="28"/>
                <w:szCs w:val="28"/>
              </w:rPr>
            </w:pPr>
          </w:p>
          <w:p w14:paraId="6F6959F5" w14:textId="4AF7A918" w:rsidR="007D249C" w:rsidRDefault="007D249C" w:rsidP="00044796">
            <w:pPr>
              <w:pStyle w:val="NormalWeb"/>
              <w:widowControl w:val="0"/>
              <w:spacing w:before="0" w:beforeAutospacing="0" w:after="0" w:afterAutospacing="0"/>
              <w:jc w:val="center"/>
              <w:rPr>
                <w:b/>
                <w:sz w:val="28"/>
                <w:szCs w:val="28"/>
              </w:rPr>
            </w:pPr>
          </w:p>
          <w:p w14:paraId="1A1EE29D" w14:textId="3EA480C7" w:rsidR="007D249C" w:rsidRDefault="007D249C" w:rsidP="00044796">
            <w:pPr>
              <w:pStyle w:val="NormalWeb"/>
              <w:widowControl w:val="0"/>
              <w:spacing w:before="0" w:beforeAutospacing="0" w:after="0" w:afterAutospacing="0"/>
              <w:jc w:val="center"/>
              <w:rPr>
                <w:b/>
                <w:sz w:val="28"/>
                <w:szCs w:val="28"/>
              </w:rPr>
            </w:pPr>
          </w:p>
          <w:p w14:paraId="47ED1D72" w14:textId="4489AE44" w:rsidR="007D249C" w:rsidRDefault="007D249C" w:rsidP="00044796">
            <w:pPr>
              <w:pStyle w:val="NormalWeb"/>
              <w:widowControl w:val="0"/>
              <w:spacing w:before="0" w:beforeAutospacing="0" w:after="0" w:afterAutospacing="0"/>
              <w:jc w:val="center"/>
              <w:rPr>
                <w:b/>
                <w:sz w:val="28"/>
                <w:szCs w:val="28"/>
              </w:rPr>
            </w:pPr>
          </w:p>
          <w:p w14:paraId="70EF4C4E" w14:textId="092A4969" w:rsidR="007D249C" w:rsidRDefault="007D249C" w:rsidP="00044796">
            <w:pPr>
              <w:pStyle w:val="NormalWeb"/>
              <w:widowControl w:val="0"/>
              <w:spacing w:before="0" w:beforeAutospacing="0" w:after="0" w:afterAutospacing="0"/>
              <w:jc w:val="center"/>
              <w:rPr>
                <w:b/>
                <w:sz w:val="28"/>
                <w:szCs w:val="28"/>
              </w:rPr>
            </w:pPr>
          </w:p>
          <w:p w14:paraId="364EEF9A" w14:textId="640B6D8E" w:rsidR="007D249C" w:rsidRDefault="007D249C" w:rsidP="00044796">
            <w:pPr>
              <w:pStyle w:val="NormalWeb"/>
              <w:widowControl w:val="0"/>
              <w:spacing w:before="0" w:beforeAutospacing="0" w:after="0" w:afterAutospacing="0"/>
              <w:jc w:val="center"/>
              <w:rPr>
                <w:b/>
                <w:sz w:val="28"/>
                <w:szCs w:val="28"/>
              </w:rPr>
            </w:pPr>
          </w:p>
          <w:p w14:paraId="2576DACC" w14:textId="77777777" w:rsidR="007D249C" w:rsidRPr="007D249C" w:rsidRDefault="007D249C" w:rsidP="00044796">
            <w:pPr>
              <w:pStyle w:val="NormalWeb"/>
              <w:widowControl w:val="0"/>
              <w:spacing w:before="0" w:beforeAutospacing="0" w:after="0" w:afterAutospacing="0"/>
              <w:jc w:val="center"/>
              <w:rPr>
                <w:b/>
                <w:sz w:val="28"/>
                <w:szCs w:val="28"/>
              </w:rPr>
            </w:pPr>
          </w:p>
          <w:p w14:paraId="2AFA156D" w14:textId="288E8F00" w:rsidR="00044796" w:rsidRPr="009315F0" w:rsidRDefault="007D249C" w:rsidP="007D249C">
            <w:pPr>
              <w:pStyle w:val="NormalWeb"/>
              <w:widowControl w:val="0"/>
              <w:spacing w:before="0" w:beforeAutospacing="0" w:after="0" w:afterAutospacing="0"/>
              <w:jc w:val="center"/>
              <w:rPr>
                <w:b/>
                <w:sz w:val="28"/>
                <w:szCs w:val="28"/>
              </w:rPr>
            </w:pPr>
            <w:r w:rsidRPr="007D249C">
              <w:rPr>
                <w:b/>
                <w:sz w:val="28"/>
                <w:szCs w:val="28"/>
              </w:rPr>
              <w:t>Nguyễn Văn Thuỷ</w:t>
            </w:r>
          </w:p>
        </w:tc>
      </w:tr>
    </w:tbl>
    <w:p w14:paraId="5CF7D972" w14:textId="033D46C9" w:rsidR="00606A1E" w:rsidRPr="00EC7E05" w:rsidRDefault="00606A1E" w:rsidP="00EC7E05">
      <w:pPr>
        <w:spacing w:after="0" w:line="240" w:lineRule="auto"/>
        <w:jc w:val="both"/>
        <w:rPr>
          <w:rFonts w:eastAsia="Times New Roman" w:cs="Times New Roman"/>
          <w:sz w:val="22"/>
          <w:szCs w:val="28"/>
        </w:rPr>
      </w:pPr>
    </w:p>
    <w:sectPr w:rsidR="00606A1E" w:rsidRPr="00EC7E05" w:rsidSect="00A26DE4">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8DE76" w14:textId="77777777" w:rsidR="00697C95" w:rsidRDefault="00697C95" w:rsidP="0090131F">
      <w:pPr>
        <w:spacing w:after="0" w:line="240" w:lineRule="auto"/>
      </w:pPr>
      <w:r>
        <w:separator/>
      </w:r>
    </w:p>
  </w:endnote>
  <w:endnote w:type="continuationSeparator" w:id="0">
    <w:p w14:paraId="6C6CEAF9" w14:textId="77777777" w:rsidR="00697C95" w:rsidRDefault="00697C95" w:rsidP="0090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FF260" w14:textId="77777777" w:rsidR="00697C95" w:rsidRDefault="00697C95" w:rsidP="0090131F">
      <w:pPr>
        <w:spacing w:after="0" w:line="240" w:lineRule="auto"/>
      </w:pPr>
      <w:r>
        <w:separator/>
      </w:r>
    </w:p>
  </w:footnote>
  <w:footnote w:type="continuationSeparator" w:id="0">
    <w:p w14:paraId="6A521AA2" w14:textId="77777777" w:rsidR="00697C95" w:rsidRDefault="00697C95" w:rsidP="0090131F">
      <w:pPr>
        <w:spacing w:after="0" w:line="240" w:lineRule="auto"/>
      </w:pPr>
      <w:r>
        <w:continuationSeparator/>
      </w:r>
    </w:p>
  </w:footnote>
  <w:footnote w:id="1">
    <w:p w14:paraId="5A98666C" w14:textId="2FDEB73A" w:rsidR="008E3C86" w:rsidRPr="008E3C86" w:rsidRDefault="008E3C86" w:rsidP="008E3C86">
      <w:pPr>
        <w:pStyle w:val="FootnoteText"/>
        <w:ind w:firstLine="567"/>
        <w:rPr>
          <w:sz w:val="20"/>
          <w:szCs w:val="20"/>
        </w:rPr>
      </w:pPr>
      <w:r w:rsidRPr="008E3C86">
        <w:rPr>
          <w:sz w:val="20"/>
          <w:szCs w:val="20"/>
          <w:vertAlign w:val="superscript"/>
        </w:rPr>
        <w:t>(</w:t>
      </w:r>
      <w:r w:rsidRPr="008E3C86">
        <w:rPr>
          <w:rStyle w:val="FootnoteReference"/>
          <w:sz w:val="20"/>
          <w:szCs w:val="20"/>
        </w:rPr>
        <w:footnoteRef/>
      </w:r>
      <w:r w:rsidRPr="008E3C86">
        <w:rPr>
          <w:sz w:val="20"/>
          <w:szCs w:val="20"/>
          <w:vertAlign w:val="superscript"/>
        </w:rPr>
        <w:t>)</w:t>
      </w:r>
      <w:r>
        <w:rPr>
          <w:sz w:val="20"/>
          <w:szCs w:val="20"/>
        </w:rPr>
        <w:t xml:space="preserve"> Hồ sơ: </w:t>
      </w:r>
      <w:r w:rsidRPr="008E3C86">
        <w:rPr>
          <w:sz w:val="20"/>
          <w:szCs w:val="20"/>
        </w:rPr>
        <w:t>A Xam, A Hyăr, A Hyôih, A Đương</w:t>
      </w:r>
      <w:r>
        <w:rPr>
          <w:sz w:val="20"/>
          <w:szCs w:val="20"/>
        </w:rPr>
        <w:t>.</w:t>
      </w:r>
    </w:p>
  </w:footnote>
  <w:footnote w:id="2">
    <w:p w14:paraId="378EB1A0" w14:textId="5E8FBBD4" w:rsidR="005103EA" w:rsidRPr="00A351D5" w:rsidRDefault="001967C1" w:rsidP="00B43444">
      <w:pPr>
        <w:pStyle w:val="FootnoteText"/>
        <w:ind w:firstLine="567"/>
        <w:jc w:val="both"/>
        <w:rPr>
          <w:rFonts w:cs="Times New Roman"/>
          <w:sz w:val="20"/>
          <w:szCs w:val="20"/>
          <w:lang w:val="vi-VN"/>
        </w:rPr>
      </w:pPr>
      <w:r w:rsidRPr="00A351D5">
        <w:rPr>
          <w:rFonts w:cs="Times New Roman"/>
          <w:sz w:val="20"/>
          <w:szCs w:val="20"/>
          <w:vertAlign w:val="superscript"/>
          <w:lang w:val="vi-VN"/>
        </w:rPr>
        <w:t>(</w:t>
      </w:r>
      <w:r w:rsidR="005103EA" w:rsidRPr="00A351D5">
        <w:rPr>
          <w:rStyle w:val="FootnoteReference"/>
          <w:rFonts w:cs="Times New Roman"/>
          <w:sz w:val="20"/>
          <w:szCs w:val="20"/>
        </w:rPr>
        <w:footnoteRef/>
      </w:r>
      <w:r w:rsidRPr="00A351D5">
        <w:rPr>
          <w:rFonts w:cs="Times New Roman"/>
          <w:sz w:val="20"/>
          <w:szCs w:val="20"/>
          <w:vertAlign w:val="superscript"/>
          <w:lang w:val="vi-VN"/>
        </w:rPr>
        <w:t>)</w:t>
      </w:r>
      <w:r w:rsidR="005103EA" w:rsidRPr="00A351D5">
        <w:rPr>
          <w:rFonts w:cs="Times New Roman"/>
          <w:sz w:val="20"/>
          <w:szCs w:val="20"/>
        </w:rPr>
        <w:t xml:space="preserve"> </w:t>
      </w:r>
      <w:r w:rsidR="005103EA" w:rsidRPr="00A351D5">
        <w:rPr>
          <w:rFonts w:cs="Times New Roman"/>
          <w:sz w:val="20"/>
          <w:szCs w:val="20"/>
          <w:lang w:val="vi-VN"/>
        </w:rPr>
        <w:t>Hồ sơ A Suy, Vũ Thị Cục.</w:t>
      </w:r>
    </w:p>
  </w:footnote>
  <w:footnote w:id="3">
    <w:p w14:paraId="60E0E906" w14:textId="6406D371" w:rsidR="000762A0" w:rsidRPr="00A351D5" w:rsidRDefault="001967C1" w:rsidP="00B43444">
      <w:pPr>
        <w:pStyle w:val="BodyText"/>
        <w:ind w:firstLine="567"/>
        <w:jc w:val="both"/>
        <w:rPr>
          <w:rFonts w:ascii="Times New Roman" w:hAnsi="Times New Roman"/>
          <w:sz w:val="20"/>
          <w:szCs w:val="20"/>
          <w:lang w:val="vi-VN"/>
        </w:rPr>
      </w:pPr>
      <w:r w:rsidRPr="00A351D5">
        <w:rPr>
          <w:rFonts w:ascii="Times New Roman" w:hAnsi="Times New Roman"/>
          <w:sz w:val="20"/>
          <w:szCs w:val="20"/>
          <w:vertAlign w:val="superscript"/>
          <w:lang w:val="vi-VN"/>
        </w:rPr>
        <w:t>(</w:t>
      </w:r>
      <w:r w:rsidR="000762A0" w:rsidRPr="00A351D5">
        <w:rPr>
          <w:rStyle w:val="FootnoteReference"/>
          <w:rFonts w:ascii="Times New Roman" w:hAnsi="Times New Roman"/>
          <w:sz w:val="20"/>
          <w:szCs w:val="20"/>
        </w:rPr>
        <w:footnoteRef/>
      </w:r>
      <w:r w:rsidRPr="00A351D5">
        <w:rPr>
          <w:rFonts w:ascii="Times New Roman" w:hAnsi="Times New Roman"/>
          <w:sz w:val="20"/>
          <w:szCs w:val="20"/>
          <w:vertAlign w:val="superscript"/>
          <w:lang w:val="vi-VN"/>
        </w:rPr>
        <w:t>)</w:t>
      </w:r>
      <w:r w:rsidR="000762A0" w:rsidRPr="00A351D5">
        <w:rPr>
          <w:rFonts w:ascii="Times New Roman" w:hAnsi="Times New Roman"/>
          <w:sz w:val="20"/>
          <w:szCs w:val="20"/>
        </w:rPr>
        <w:t xml:space="preserve"> </w:t>
      </w:r>
      <w:r w:rsidR="00A351D5" w:rsidRPr="00A351D5">
        <w:rPr>
          <w:rFonts w:ascii="Times New Roman" w:hAnsi="Times New Roman"/>
          <w:b w:val="0"/>
          <w:sz w:val="20"/>
          <w:szCs w:val="20"/>
          <w:lang w:val="vi-VN"/>
        </w:rPr>
        <w:t>Hồ sơ:</w:t>
      </w:r>
      <w:r w:rsidR="00A351D5">
        <w:rPr>
          <w:rFonts w:ascii="Times New Roman" w:hAnsi="Times New Roman"/>
          <w:sz w:val="20"/>
          <w:szCs w:val="20"/>
          <w:lang w:val="vi-VN"/>
        </w:rPr>
        <w:t xml:space="preserve"> </w:t>
      </w:r>
      <w:r w:rsidR="000762A0" w:rsidRPr="00A351D5">
        <w:rPr>
          <w:rFonts w:ascii="Times New Roman" w:hAnsi="Times New Roman"/>
          <w:b w:val="0"/>
          <w:sz w:val="20"/>
          <w:szCs w:val="20"/>
          <w:lang w:val="vi-VN"/>
        </w:rPr>
        <w:t>Nguyễn Thị Tuyết, Nguyễn Thị Lan, A Thông, Hồ Thị Sanh, Đinh Thị Sanh, Y Đeoh.</w:t>
      </w:r>
    </w:p>
  </w:footnote>
  <w:footnote w:id="4">
    <w:p w14:paraId="24AD4DA5" w14:textId="048017F9" w:rsidR="000762A0" w:rsidRPr="00A351D5" w:rsidRDefault="001967C1" w:rsidP="00B43444">
      <w:pPr>
        <w:pStyle w:val="BodyText"/>
        <w:ind w:firstLine="567"/>
        <w:jc w:val="both"/>
        <w:rPr>
          <w:rFonts w:ascii="Times New Roman" w:hAnsi="Times New Roman"/>
          <w:sz w:val="20"/>
          <w:szCs w:val="20"/>
          <w:lang w:val="vi-VN"/>
        </w:rPr>
      </w:pPr>
      <w:r w:rsidRPr="00A351D5">
        <w:rPr>
          <w:rFonts w:ascii="Times New Roman" w:hAnsi="Times New Roman"/>
          <w:sz w:val="20"/>
          <w:szCs w:val="20"/>
          <w:vertAlign w:val="superscript"/>
          <w:lang w:val="vi-VN"/>
        </w:rPr>
        <w:t>(</w:t>
      </w:r>
      <w:r w:rsidR="000762A0" w:rsidRPr="00A351D5">
        <w:rPr>
          <w:rStyle w:val="FootnoteReference"/>
          <w:rFonts w:ascii="Times New Roman" w:hAnsi="Times New Roman"/>
          <w:sz w:val="20"/>
          <w:szCs w:val="20"/>
        </w:rPr>
        <w:footnoteRef/>
      </w:r>
      <w:r w:rsidRPr="00A351D5">
        <w:rPr>
          <w:rFonts w:ascii="Times New Roman" w:hAnsi="Times New Roman"/>
          <w:sz w:val="20"/>
          <w:szCs w:val="20"/>
          <w:vertAlign w:val="superscript"/>
          <w:lang w:val="vi-VN"/>
        </w:rPr>
        <w:t>)</w:t>
      </w:r>
      <w:r w:rsidR="000762A0" w:rsidRPr="00A351D5">
        <w:rPr>
          <w:rFonts w:ascii="Times New Roman" w:hAnsi="Times New Roman"/>
          <w:sz w:val="20"/>
          <w:szCs w:val="20"/>
        </w:rPr>
        <w:t xml:space="preserve"> </w:t>
      </w:r>
      <w:r w:rsidR="00A351D5" w:rsidRPr="00A351D5">
        <w:rPr>
          <w:rFonts w:ascii="Times New Roman" w:hAnsi="Times New Roman"/>
          <w:b w:val="0"/>
          <w:sz w:val="20"/>
          <w:szCs w:val="20"/>
          <w:lang w:val="vi-VN"/>
        </w:rPr>
        <w:t>Hồ sơ</w:t>
      </w:r>
      <w:r w:rsidR="00A351D5">
        <w:rPr>
          <w:rFonts w:ascii="Times New Roman" w:hAnsi="Times New Roman"/>
          <w:sz w:val="20"/>
          <w:szCs w:val="20"/>
          <w:lang w:val="vi-VN"/>
        </w:rPr>
        <w:t xml:space="preserve"> </w:t>
      </w:r>
      <w:r w:rsidR="000762A0" w:rsidRPr="00A351D5">
        <w:rPr>
          <w:rFonts w:ascii="Times New Roman" w:hAnsi="Times New Roman"/>
          <w:b w:val="0"/>
          <w:sz w:val="20"/>
          <w:szCs w:val="20"/>
          <w:lang w:val="vi-VN"/>
        </w:rPr>
        <w:t xml:space="preserve">Thị trấn Đăk Rve </w:t>
      </w:r>
      <w:r w:rsidR="00A351D5">
        <w:rPr>
          <w:rFonts w:ascii="Times New Roman" w:hAnsi="Times New Roman"/>
          <w:b w:val="0"/>
          <w:sz w:val="20"/>
          <w:szCs w:val="20"/>
          <w:lang w:val="vi-VN"/>
        </w:rPr>
        <w:t xml:space="preserve">gồm </w:t>
      </w:r>
      <w:r w:rsidR="000762A0" w:rsidRPr="00A351D5">
        <w:rPr>
          <w:rFonts w:ascii="Times New Roman" w:hAnsi="Times New Roman"/>
          <w:b w:val="0"/>
          <w:sz w:val="20"/>
          <w:szCs w:val="20"/>
          <w:lang w:val="vi-VN"/>
        </w:rPr>
        <w:t>Nguyễn Công Dương, Đỗ Thị Lê, Nguyễn Thị Phượng, Lê Ngọc Thành, Đinh Bông, Y Đoan; Đăk Ruồng 01 hồ sơ: Nguyễn Hoàng Đệ.</w:t>
      </w:r>
    </w:p>
  </w:footnote>
  <w:footnote w:id="5">
    <w:p w14:paraId="5C1817F5" w14:textId="29E0AAA6" w:rsidR="000762A0" w:rsidRPr="00A351D5" w:rsidRDefault="001967C1" w:rsidP="00B43444">
      <w:pPr>
        <w:pStyle w:val="BodyText"/>
        <w:ind w:firstLine="567"/>
        <w:jc w:val="both"/>
        <w:rPr>
          <w:sz w:val="20"/>
          <w:szCs w:val="20"/>
          <w:lang w:val="vi-VN"/>
        </w:rPr>
      </w:pPr>
      <w:r w:rsidRPr="00A351D5">
        <w:rPr>
          <w:rFonts w:ascii="Times New Roman" w:hAnsi="Times New Roman"/>
          <w:sz w:val="20"/>
          <w:szCs w:val="20"/>
          <w:vertAlign w:val="superscript"/>
          <w:lang w:val="vi-VN"/>
        </w:rPr>
        <w:t>(</w:t>
      </w:r>
      <w:r w:rsidR="000762A0" w:rsidRPr="00A351D5">
        <w:rPr>
          <w:rStyle w:val="FootnoteReference"/>
          <w:rFonts w:ascii="Times New Roman" w:hAnsi="Times New Roman"/>
          <w:sz w:val="20"/>
          <w:szCs w:val="20"/>
        </w:rPr>
        <w:footnoteRef/>
      </w:r>
      <w:r w:rsidRPr="00A351D5">
        <w:rPr>
          <w:rFonts w:ascii="Times New Roman" w:hAnsi="Times New Roman"/>
          <w:sz w:val="20"/>
          <w:szCs w:val="20"/>
          <w:vertAlign w:val="superscript"/>
          <w:lang w:val="vi-VN"/>
        </w:rPr>
        <w:t>)</w:t>
      </w:r>
      <w:r w:rsidR="000762A0" w:rsidRPr="00A351D5">
        <w:rPr>
          <w:rFonts w:ascii="Times New Roman" w:hAnsi="Times New Roman"/>
          <w:sz w:val="20"/>
          <w:szCs w:val="20"/>
        </w:rPr>
        <w:t xml:space="preserve"> </w:t>
      </w:r>
      <w:r w:rsidR="000762A0" w:rsidRPr="00A351D5">
        <w:rPr>
          <w:rFonts w:ascii="Times New Roman" w:hAnsi="Times New Roman"/>
          <w:b w:val="0"/>
          <w:sz w:val="20"/>
          <w:szCs w:val="20"/>
          <w:lang w:val="vi-VN"/>
        </w:rPr>
        <w:t>Hồ sơ đang trình ký: 02 hồ sơ: Đinh Xuân Nhung; Hồ sơ đang chuyển thuế: Đinh Piang và 05 hồ sơ đang thực hiện các bước trong Quy trình TTHC gồm: Nông Văn Nghiệp, A Phát, Nguyễn Thị Lý, Trương Minh Thông, Phạm Hải.</w:t>
      </w:r>
    </w:p>
  </w:footnote>
  <w:footnote w:id="6">
    <w:p w14:paraId="2CF49558" w14:textId="62AC9413" w:rsidR="00A351D5" w:rsidRPr="00A351D5" w:rsidRDefault="00A351D5" w:rsidP="00B43444">
      <w:pPr>
        <w:pStyle w:val="FootnoteText"/>
        <w:ind w:firstLine="567"/>
        <w:rPr>
          <w:sz w:val="20"/>
          <w:szCs w:val="20"/>
          <w:lang w:val="vi-VN"/>
        </w:rPr>
      </w:pPr>
      <w:r w:rsidRPr="00A351D5">
        <w:rPr>
          <w:sz w:val="20"/>
          <w:szCs w:val="20"/>
          <w:vertAlign w:val="superscript"/>
          <w:lang w:val="vi-VN"/>
        </w:rPr>
        <w:t>(</w:t>
      </w:r>
      <w:r w:rsidRPr="00A351D5">
        <w:rPr>
          <w:rStyle w:val="FootnoteReference"/>
          <w:sz w:val="20"/>
          <w:szCs w:val="20"/>
        </w:rPr>
        <w:footnoteRef/>
      </w:r>
      <w:r w:rsidRPr="00A351D5">
        <w:rPr>
          <w:sz w:val="20"/>
          <w:szCs w:val="20"/>
          <w:vertAlign w:val="superscript"/>
          <w:lang w:val="vi-VN"/>
        </w:rPr>
        <w:t>)</w:t>
      </w:r>
      <w:r w:rsidRPr="00A351D5">
        <w:rPr>
          <w:sz w:val="20"/>
          <w:szCs w:val="20"/>
        </w:rPr>
        <w:t xml:space="preserve"> </w:t>
      </w:r>
      <w:r w:rsidRPr="00A351D5">
        <w:rPr>
          <w:sz w:val="20"/>
          <w:szCs w:val="20"/>
          <w:lang w:val="vi-VN"/>
        </w:rPr>
        <w:t>A Thing</w:t>
      </w:r>
      <w:r w:rsidR="00DA2873">
        <w:rPr>
          <w:sz w:val="20"/>
          <w:szCs w:val="20"/>
        </w:rPr>
        <w:t>, Đinh Xuân Nhung</w:t>
      </w:r>
      <w:r w:rsidRPr="00A351D5">
        <w:rPr>
          <w:sz w:val="20"/>
          <w:szCs w:val="20"/>
          <w:lang w:val="vi-VN"/>
        </w:rPr>
        <w:t xml:space="preserve"> và Y Thoa.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72127"/>
      <w:docPartObj>
        <w:docPartGallery w:val="Page Numbers (Top of Page)"/>
        <w:docPartUnique/>
      </w:docPartObj>
    </w:sdtPr>
    <w:sdtEndPr>
      <w:rPr>
        <w:noProof/>
        <w:sz w:val="26"/>
        <w:szCs w:val="26"/>
      </w:rPr>
    </w:sdtEndPr>
    <w:sdtContent>
      <w:p w14:paraId="6479D459" w14:textId="767AD285" w:rsidR="000A1A9B" w:rsidRPr="00E72EA5" w:rsidRDefault="000A1A9B">
        <w:pPr>
          <w:pStyle w:val="Header"/>
          <w:jc w:val="center"/>
          <w:rPr>
            <w:sz w:val="26"/>
            <w:szCs w:val="26"/>
          </w:rPr>
        </w:pPr>
        <w:r w:rsidRPr="00E72EA5">
          <w:rPr>
            <w:sz w:val="26"/>
            <w:szCs w:val="26"/>
          </w:rPr>
          <w:fldChar w:fldCharType="begin"/>
        </w:r>
        <w:r w:rsidRPr="00E72EA5">
          <w:rPr>
            <w:sz w:val="26"/>
            <w:szCs w:val="26"/>
          </w:rPr>
          <w:instrText xml:space="preserve"> PAGE   \* MERGEFORMAT </w:instrText>
        </w:r>
        <w:r w:rsidRPr="00E72EA5">
          <w:rPr>
            <w:sz w:val="26"/>
            <w:szCs w:val="26"/>
          </w:rPr>
          <w:fldChar w:fldCharType="separate"/>
        </w:r>
        <w:r w:rsidR="003C0D6F">
          <w:rPr>
            <w:noProof/>
            <w:sz w:val="26"/>
            <w:szCs w:val="26"/>
          </w:rPr>
          <w:t>5</w:t>
        </w:r>
        <w:r w:rsidRPr="00E72EA5">
          <w:rPr>
            <w:noProof/>
            <w:sz w:val="26"/>
            <w:szCs w:val="26"/>
          </w:rPr>
          <w:fldChar w:fldCharType="end"/>
        </w:r>
      </w:p>
    </w:sdtContent>
  </w:sdt>
  <w:p w14:paraId="08CEDCD4" w14:textId="77777777" w:rsidR="000A1A9B" w:rsidRDefault="000A1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370"/>
    <w:multiLevelType w:val="hybridMultilevel"/>
    <w:tmpl w:val="EF2618C2"/>
    <w:lvl w:ilvl="0" w:tplc="703AC5E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EB5074C"/>
    <w:multiLevelType w:val="hybridMultilevel"/>
    <w:tmpl w:val="79C2768A"/>
    <w:lvl w:ilvl="0" w:tplc="1982EEC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AF4A37"/>
    <w:multiLevelType w:val="hybridMultilevel"/>
    <w:tmpl w:val="EC5ABA9A"/>
    <w:lvl w:ilvl="0" w:tplc="E054B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CF20DA"/>
    <w:multiLevelType w:val="hybridMultilevel"/>
    <w:tmpl w:val="363E6FF8"/>
    <w:lvl w:ilvl="0" w:tplc="0D609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77"/>
    <w:rsid w:val="000033DD"/>
    <w:rsid w:val="00013A3B"/>
    <w:rsid w:val="00020818"/>
    <w:rsid w:val="0002098B"/>
    <w:rsid w:val="00020B97"/>
    <w:rsid w:val="00021B47"/>
    <w:rsid w:val="000235C2"/>
    <w:rsid w:val="00027BFB"/>
    <w:rsid w:val="00030BF1"/>
    <w:rsid w:val="0003345D"/>
    <w:rsid w:val="00033461"/>
    <w:rsid w:val="000336F0"/>
    <w:rsid w:val="00034988"/>
    <w:rsid w:val="00035420"/>
    <w:rsid w:val="00035DDE"/>
    <w:rsid w:val="00037896"/>
    <w:rsid w:val="0004083D"/>
    <w:rsid w:val="0004201F"/>
    <w:rsid w:val="00044796"/>
    <w:rsid w:val="000467AD"/>
    <w:rsid w:val="00051CAF"/>
    <w:rsid w:val="00054750"/>
    <w:rsid w:val="00055518"/>
    <w:rsid w:val="00060B6E"/>
    <w:rsid w:val="0006209A"/>
    <w:rsid w:val="0006290A"/>
    <w:rsid w:val="00065AF2"/>
    <w:rsid w:val="00070E85"/>
    <w:rsid w:val="00071302"/>
    <w:rsid w:val="00071A33"/>
    <w:rsid w:val="000734EB"/>
    <w:rsid w:val="00075FF0"/>
    <w:rsid w:val="000762A0"/>
    <w:rsid w:val="00087DA5"/>
    <w:rsid w:val="00091BB8"/>
    <w:rsid w:val="00095649"/>
    <w:rsid w:val="00095915"/>
    <w:rsid w:val="00095DDF"/>
    <w:rsid w:val="000966FB"/>
    <w:rsid w:val="000A1A9B"/>
    <w:rsid w:val="000A616D"/>
    <w:rsid w:val="000A6752"/>
    <w:rsid w:val="000A683E"/>
    <w:rsid w:val="000B1733"/>
    <w:rsid w:val="000B38AE"/>
    <w:rsid w:val="000B55A6"/>
    <w:rsid w:val="000C757E"/>
    <w:rsid w:val="000D04A0"/>
    <w:rsid w:val="000D0B32"/>
    <w:rsid w:val="000D5F59"/>
    <w:rsid w:val="000E16CD"/>
    <w:rsid w:val="000E1EE1"/>
    <w:rsid w:val="000E4B1C"/>
    <w:rsid w:val="000E64AF"/>
    <w:rsid w:val="000E6D07"/>
    <w:rsid w:val="000E7AF0"/>
    <w:rsid w:val="000F0914"/>
    <w:rsid w:val="000F1FDD"/>
    <w:rsid w:val="000F36B5"/>
    <w:rsid w:val="000F545F"/>
    <w:rsid w:val="000F73B4"/>
    <w:rsid w:val="00104106"/>
    <w:rsid w:val="0012055F"/>
    <w:rsid w:val="00121CDE"/>
    <w:rsid w:val="00124312"/>
    <w:rsid w:val="001330DB"/>
    <w:rsid w:val="00134760"/>
    <w:rsid w:val="00135360"/>
    <w:rsid w:val="001443AD"/>
    <w:rsid w:val="0014702D"/>
    <w:rsid w:val="0015273C"/>
    <w:rsid w:val="001570ED"/>
    <w:rsid w:val="00160B7D"/>
    <w:rsid w:val="00163B52"/>
    <w:rsid w:val="00165A9D"/>
    <w:rsid w:val="00170B5E"/>
    <w:rsid w:val="00172D00"/>
    <w:rsid w:val="001758D0"/>
    <w:rsid w:val="0017678F"/>
    <w:rsid w:val="001812D7"/>
    <w:rsid w:val="001820D1"/>
    <w:rsid w:val="00191775"/>
    <w:rsid w:val="00192288"/>
    <w:rsid w:val="00196120"/>
    <w:rsid w:val="001967C1"/>
    <w:rsid w:val="001A18AE"/>
    <w:rsid w:val="001A1A65"/>
    <w:rsid w:val="001A1D20"/>
    <w:rsid w:val="001A376E"/>
    <w:rsid w:val="001A7723"/>
    <w:rsid w:val="001B46D1"/>
    <w:rsid w:val="001B5170"/>
    <w:rsid w:val="001B51E9"/>
    <w:rsid w:val="001B52F0"/>
    <w:rsid w:val="001C1A9D"/>
    <w:rsid w:val="001C1F62"/>
    <w:rsid w:val="001C2932"/>
    <w:rsid w:val="001C54DD"/>
    <w:rsid w:val="001D0CA7"/>
    <w:rsid w:val="001D47B2"/>
    <w:rsid w:val="001D58DB"/>
    <w:rsid w:val="001D5AE4"/>
    <w:rsid w:val="001D5F54"/>
    <w:rsid w:val="001E336B"/>
    <w:rsid w:val="001E35F4"/>
    <w:rsid w:val="001F0AA6"/>
    <w:rsid w:val="001F4EB6"/>
    <w:rsid w:val="001F51C0"/>
    <w:rsid w:val="001F7778"/>
    <w:rsid w:val="0020211D"/>
    <w:rsid w:val="002077CF"/>
    <w:rsid w:val="0021759A"/>
    <w:rsid w:val="002210B8"/>
    <w:rsid w:val="002227C5"/>
    <w:rsid w:val="002231F3"/>
    <w:rsid w:val="00224DE3"/>
    <w:rsid w:val="00233B28"/>
    <w:rsid w:val="00234E27"/>
    <w:rsid w:val="002404A7"/>
    <w:rsid w:val="00240AFB"/>
    <w:rsid w:val="00240FD3"/>
    <w:rsid w:val="002412D0"/>
    <w:rsid w:val="002436EA"/>
    <w:rsid w:val="002504A8"/>
    <w:rsid w:val="00254E43"/>
    <w:rsid w:val="00255DD9"/>
    <w:rsid w:val="00256DF7"/>
    <w:rsid w:val="00257302"/>
    <w:rsid w:val="00257600"/>
    <w:rsid w:val="00273B52"/>
    <w:rsid w:val="0027481C"/>
    <w:rsid w:val="00274DBB"/>
    <w:rsid w:val="00282B61"/>
    <w:rsid w:val="00283E13"/>
    <w:rsid w:val="00284FAE"/>
    <w:rsid w:val="002920D0"/>
    <w:rsid w:val="002A037A"/>
    <w:rsid w:val="002A12C3"/>
    <w:rsid w:val="002A6F35"/>
    <w:rsid w:val="002B0C56"/>
    <w:rsid w:val="002B0D26"/>
    <w:rsid w:val="002B3176"/>
    <w:rsid w:val="002B4063"/>
    <w:rsid w:val="002B4A8A"/>
    <w:rsid w:val="002B6D83"/>
    <w:rsid w:val="002B78E6"/>
    <w:rsid w:val="002C44BA"/>
    <w:rsid w:val="002C5B7A"/>
    <w:rsid w:val="002D010B"/>
    <w:rsid w:val="002E019D"/>
    <w:rsid w:val="002E3917"/>
    <w:rsid w:val="002E5F27"/>
    <w:rsid w:val="002F1C7C"/>
    <w:rsid w:val="002F24F9"/>
    <w:rsid w:val="002F4EA3"/>
    <w:rsid w:val="002F6F36"/>
    <w:rsid w:val="002F7BB5"/>
    <w:rsid w:val="00300241"/>
    <w:rsid w:val="00305EB7"/>
    <w:rsid w:val="00315A2C"/>
    <w:rsid w:val="00317F37"/>
    <w:rsid w:val="00330517"/>
    <w:rsid w:val="003331A2"/>
    <w:rsid w:val="00333C88"/>
    <w:rsid w:val="00335A25"/>
    <w:rsid w:val="00364ACE"/>
    <w:rsid w:val="00366B28"/>
    <w:rsid w:val="0037049E"/>
    <w:rsid w:val="00371CEB"/>
    <w:rsid w:val="003828A9"/>
    <w:rsid w:val="00384725"/>
    <w:rsid w:val="0038542B"/>
    <w:rsid w:val="00385589"/>
    <w:rsid w:val="0038599C"/>
    <w:rsid w:val="003876CE"/>
    <w:rsid w:val="0039004D"/>
    <w:rsid w:val="0039510E"/>
    <w:rsid w:val="003A3958"/>
    <w:rsid w:val="003B3FEB"/>
    <w:rsid w:val="003B57C9"/>
    <w:rsid w:val="003C0D6F"/>
    <w:rsid w:val="003C42D8"/>
    <w:rsid w:val="003C538C"/>
    <w:rsid w:val="003C554D"/>
    <w:rsid w:val="003C6D53"/>
    <w:rsid w:val="003D0D6B"/>
    <w:rsid w:val="003D3312"/>
    <w:rsid w:val="003D3FCF"/>
    <w:rsid w:val="003E3A30"/>
    <w:rsid w:val="003E462C"/>
    <w:rsid w:val="003F1476"/>
    <w:rsid w:val="003F25E0"/>
    <w:rsid w:val="003F4551"/>
    <w:rsid w:val="003F6864"/>
    <w:rsid w:val="004023D1"/>
    <w:rsid w:val="004023FF"/>
    <w:rsid w:val="00402628"/>
    <w:rsid w:val="004075B1"/>
    <w:rsid w:val="00410FE1"/>
    <w:rsid w:val="00421B7C"/>
    <w:rsid w:val="004267E3"/>
    <w:rsid w:val="004277F4"/>
    <w:rsid w:val="00433751"/>
    <w:rsid w:val="00434544"/>
    <w:rsid w:val="00443ACD"/>
    <w:rsid w:val="004444CD"/>
    <w:rsid w:val="00451C85"/>
    <w:rsid w:val="00455E8C"/>
    <w:rsid w:val="00457D3C"/>
    <w:rsid w:val="00461B25"/>
    <w:rsid w:val="00463628"/>
    <w:rsid w:val="004639F5"/>
    <w:rsid w:val="00464293"/>
    <w:rsid w:val="00470C26"/>
    <w:rsid w:val="004712F8"/>
    <w:rsid w:val="00475125"/>
    <w:rsid w:val="00480C61"/>
    <w:rsid w:val="004821AF"/>
    <w:rsid w:val="00484926"/>
    <w:rsid w:val="00490EBE"/>
    <w:rsid w:val="00491C93"/>
    <w:rsid w:val="00492C3C"/>
    <w:rsid w:val="00493102"/>
    <w:rsid w:val="0049548D"/>
    <w:rsid w:val="004957DF"/>
    <w:rsid w:val="004A28A8"/>
    <w:rsid w:val="004A2F54"/>
    <w:rsid w:val="004A4E68"/>
    <w:rsid w:val="004A6698"/>
    <w:rsid w:val="004B1980"/>
    <w:rsid w:val="004B62B1"/>
    <w:rsid w:val="004C5328"/>
    <w:rsid w:val="004D0677"/>
    <w:rsid w:val="004D1500"/>
    <w:rsid w:val="004D3DA7"/>
    <w:rsid w:val="004D3EB3"/>
    <w:rsid w:val="00500C46"/>
    <w:rsid w:val="005034BD"/>
    <w:rsid w:val="005046A9"/>
    <w:rsid w:val="00504BC3"/>
    <w:rsid w:val="00506CA6"/>
    <w:rsid w:val="005103EA"/>
    <w:rsid w:val="00513E03"/>
    <w:rsid w:val="0051436C"/>
    <w:rsid w:val="00515D37"/>
    <w:rsid w:val="00527565"/>
    <w:rsid w:val="0053218F"/>
    <w:rsid w:val="00532613"/>
    <w:rsid w:val="005343F1"/>
    <w:rsid w:val="0053666B"/>
    <w:rsid w:val="00537075"/>
    <w:rsid w:val="00540152"/>
    <w:rsid w:val="00540EF5"/>
    <w:rsid w:val="00550EE4"/>
    <w:rsid w:val="00555B3C"/>
    <w:rsid w:val="00556F3B"/>
    <w:rsid w:val="005711D3"/>
    <w:rsid w:val="005801F2"/>
    <w:rsid w:val="005831DC"/>
    <w:rsid w:val="005A02DD"/>
    <w:rsid w:val="005A154E"/>
    <w:rsid w:val="005A1975"/>
    <w:rsid w:val="005B4951"/>
    <w:rsid w:val="005B5DBC"/>
    <w:rsid w:val="005B64DF"/>
    <w:rsid w:val="005B6DBB"/>
    <w:rsid w:val="005C0A4C"/>
    <w:rsid w:val="005C1CDC"/>
    <w:rsid w:val="005D1482"/>
    <w:rsid w:val="005D7697"/>
    <w:rsid w:val="005E097A"/>
    <w:rsid w:val="005E4F21"/>
    <w:rsid w:val="005E5B28"/>
    <w:rsid w:val="006007B6"/>
    <w:rsid w:val="00601D3E"/>
    <w:rsid w:val="00606A1E"/>
    <w:rsid w:val="0062488C"/>
    <w:rsid w:val="00632382"/>
    <w:rsid w:val="006339AE"/>
    <w:rsid w:val="00640BB1"/>
    <w:rsid w:val="00640BBD"/>
    <w:rsid w:val="00641841"/>
    <w:rsid w:val="00643691"/>
    <w:rsid w:val="0064738A"/>
    <w:rsid w:val="00647B41"/>
    <w:rsid w:val="00652036"/>
    <w:rsid w:val="00652709"/>
    <w:rsid w:val="00652D6E"/>
    <w:rsid w:val="00654F69"/>
    <w:rsid w:val="006658C9"/>
    <w:rsid w:val="00673149"/>
    <w:rsid w:val="00674FF2"/>
    <w:rsid w:val="006765EF"/>
    <w:rsid w:val="00676B57"/>
    <w:rsid w:val="006800BE"/>
    <w:rsid w:val="00681456"/>
    <w:rsid w:val="006815CD"/>
    <w:rsid w:val="006847EC"/>
    <w:rsid w:val="00694EA9"/>
    <w:rsid w:val="00697C95"/>
    <w:rsid w:val="006A5F97"/>
    <w:rsid w:val="006A79BF"/>
    <w:rsid w:val="006B7689"/>
    <w:rsid w:val="006C43ED"/>
    <w:rsid w:val="006C4AE4"/>
    <w:rsid w:val="006D0677"/>
    <w:rsid w:val="006D09D0"/>
    <w:rsid w:val="006D53D5"/>
    <w:rsid w:val="006E1005"/>
    <w:rsid w:val="006E291C"/>
    <w:rsid w:val="006E6478"/>
    <w:rsid w:val="006E762D"/>
    <w:rsid w:val="006F1407"/>
    <w:rsid w:val="006F1A35"/>
    <w:rsid w:val="006F2245"/>
    <w:rsid w:val="006F3D1D"/>
    <w:rsid w:val="0070690A"/>
    <w:rsid w:val="00707154"/>
    <w:rsid w:val="00712F56"/>
    <w:rsid w:val="00713FDD"/>
    <w:rsid w:val="00716059"/>
    <w:rsid w:val="007176D1"/>
    <w:rsid w:val="0075292E"/>
    <w:rsid w:val="00752C5B"/>
    <w:rsid w:val="007700D4"/>
    <w:rsid w:val="00771B2C"/>
    <w:rsid w:val="00776CB2"/>
    <w:rsid w:val="00790E72"/>
    <w:rsid w:val="00795D65"/>
    <w:rsid w:val="00796C84"/>
    <w:rsid w:val="007A7B8E"/>
    <w:rsid w:val="007B198B"/>
    <w:rsid w:val="007B2E7E"/>
    <w:rsid w:val="007B3DC9"/>
    <w:rsid w:val="007C2BBE"/>
    <w:rsid w:val="007C6B68"/>
    <w:rsid w:val="007C7503"/>
    <w:rsid w:val="007C7923"/>
    <w:rsid w:val="007D249C"/>
    <w:rsid w:val="007D2BF5"/>
    <w:rsid w:val="007D39F8"/>
    <w:rsid w:val="007D4924"/>
    <w:rsid w:val="007D73A5"/>
    <w:rsid w:val="007D79A2"/>
    <w:rsid w:val="007D7B89"/>
    <w:rsid w:val="007E4A6F"/>
    <w:rsid w:val="007E54ED"/>
    <w:rsid w:val="008009A9"/>
    <w:rsid w:val="00814687"/>
    <w:rsid w:val="00823C7C"/>
    <w:rsid w:val="008260B8"/>
    <w:rsid w:val="008338CE"/>
    <w:rsid w:val="00837EB8"/>
    <w:rsid w:val="00840C6A"/>
    <w:rsid w:val="00840E9B"/>
    <w:rsid w:val="0084548E"/>
    <w:rsid w:val="008475C8"/>
    <w:rsid w:val="008603C1"/>
    <w:rsid w:val="008615C4"/>
    <w:rsid w:val="008659BD"/>
    <w:rsid w:val="00865C17"/>
    <w:rsid w:val="00870503"/>
    <w:rsid w:val="0087327D"/>
    <w:rsid w:val="0088407E"/>
    <w:rsid w:val="0088628F"/>
    <w:rsid w:val="00892A4C"/>
    <w:rsid w:val="00896E04"/>
    <w:rsid w:val="008977D0"/>
    <w:rsid w:val="00897858"/>
    <w:rsid w:val="008A728D"/>
    <w:rsid w:val="008B06D7"/>
    <w:rsid w:val="008B20E9"/>
    <w:rsid w:val="008B2367"/>
    <w:rsid w:val="008B6D58"/>
    <w:rsid w:val="008D0A15"/>
    <w:rsid w:val="008E2FCE"/>
    <w:rsid w:val="008E38BB"/>
    <w:rsid w:val="008E3C86"/>
    <w:rsid w:val="008F1A6C"/>
    <w:rsid w:val="008F1B19"/>
    <w:rsid w:val="008F2411"/>
    <w:rsid w:val="008F2940"/>
    <w:rsid w:val="008F57B0"/>
    <w:rsid w:val="00900FF6"/>
    <w:rsid w:val="0090131F"/>
    <w:rsid w:val="009078F3"/>
    <w:rsid w:val="00910D8A"/>
    <w:rsid w:val="00912B1C"/>
    <w:rsid w:val="009166B9"/>
    <w:rsid w:val="00916ED3"/>
    <w:rsid w:val="00921C2E"/>
    <w:rsid w:val="00924154"/>
    <w:rsid w:val="00926BD9"/>
    <w:rsid w:val="00927CB8"/>
    <w:rsid w:val="009333F6"/>
    <w:rsid w:val="00934007"/>
    <w:rsid w:val="00951420"/>
    <w:rsid w:val="009526C0"/>
    <w:rsid w:val="00952B2E"/>
    <w:rsid w:val="00954302"/>
    <w:rsid w:val="00954476"/>
    <w:rsid w:val="00961D8A"/>
    <w:rsid w:val="009646C5"/>
    <w:rsid w:val="00971E22"/>
    <w:rsid w:val="00972157"/>
    <w:rsid w:val="00974DC5"/>
    <w:rsid w:val="0097604B"/>
    <w:rsid w:val="0097774D"/>
    <w:rsid w:val="00985CCB"/>
    <w:rsid w:val="00985EEF"/>
    <w:rsid w:val="00990C67"/>
    <w:rsid w:val="009927D3"/>
    <w:rsid w:val="009932C6"/>
    <w:rsid w:val="00996A96"/>
    <w:rsid w:val="009A2FAB"/>
    <w:rsid w:val="009A5C5A"/>
    <w:rsid w:val="009A6F52"/>
    <w:rsid w:val="009A7548"/>
    <w:rsid w:val="009B2722"/>
    <w:rsid w:val="009C58D0"/>
    <w:rsid w:val="009C6093"/>
    <w:rsid w:val="009C6378"/>
    <w:rsid w:val="009D2ADB"/>
    <w:rsid w:val="009D317E"/>
    <w:rsid w:val="009D3598"/>
    <w:rsid w:val="009D7D8A"/>
    <w:rsid w:val="009E097E"/>
    <w:rsid w:val="009E0B82"/>
    <w:rsid w:val="009E4DC6"/>
    <w:rsid w:val="009E78F1"/>
    <w:rsid w:val="009F04F5"/>
    <w:rsid w:val="009F1087"/>
    <w:rsid w:val="009F3852"/>
    <w:rsid w:val="009F46B8"/>
    <w:rsid w:val="00A02C57"/>
    <w:rsid w:val="00A078A9"/>
    <w:rsid w:val="00A16EED"/>
    <w:rsid w:val="00A24C06"/>
    <w:rsid w:val="00A263E5"/>
    <w:rsid w:val="00A26DE4"/>
    <w:rsid w:val="00A308A9"/>
    <w:rsid w:val="00A351D5"/>
    <w:rsid w:val="00A40C8D"/>
    <w:rsid w:val="00A45EBF"/>
    <w:rsid w:val="00A50C00"/>
    <w:rsid w:val="00A52E05"/>
    <w:rsid w:val="00A54917"/>
    <w:rsid w:val="00A64699"/>
    <w:rsid w:val="00A661B5"/>
    <w:rsid w:val="00A66795"/>
    <w:rsid w:val="00A700CA"/>
    <w:rsid w:val="00A713E3"/>
    <w:rsid w:val="00A72185"/>
    <w:rsid w:val="00A839E4"/>
    <w:rsid w:val="00A85461"/>
    <w:rsid w:val="00A878E0"/>
    <w:rsid w:val="00A87EE2"/>
    <w:rsid w:val="00A918EA"/>
    <w:rsid w:val="00A93619"/>
    <w:rsid w:val="00AA3B46"/>
    <w:rsid w:val="00AA6F32"/>
    <w:rsid w:val="00AB100D"/>
    <w:rsid w:val="00AB286F"/>
    <w:rsid w:val="00AC70BF"/>
    <w:rsid w:val="00AD3428"/>
    <w:rsid w:val="00AD56E3"/>
    <w:rsid w:val="00AD7666"/>
    <w:rsid w:val="00AD7E1C"/>
    <w:rsid w:val="00AE021E"/>
    <w:rsid w:val="00AE6DC8"/>
    <w:rsid w:val="00AE7EEE"/>
    <w:rsid w:val="00AF3473"/>
    <w:rsid w:val="00B01715"/>
    <w:rsid w:val="00B06A24"/>
    <w:rsid w:val="00B06CB9"/>
    <w:rsid w:val="00B07914"/>
    <w:rsid w:val="00B10999"/>
    <w:rsid w:val="00B152F1"/>
    <w:rsid w:val="00B1539A"/>
    <w:rsid w:val="00B162E8"/>
    <w:rsid w:val="00B2332F"/>
    <w:rsid w:val="00B23C91"/>
    <w:rsid w:val="00B30E6B"/>
    <w:rsid w:val="00B36250"/>
    <w:rsid w:val="00B41216"/>
    <w:rsid w:val="00B42934"/>
    <w:rsid w:val="00B43444"/>
    <w:rsid w:val="00B446A2"/>
    <w:rsid w:val="00B44DA4"/>
    <w:rsid w:val="00B502D0"/>
    <w:rsid w:val="00B53AE4"/>
    <w:rsid w:val="00B55732"/>
    <w:rsid w:val="00B65E69"/>
    <w:rsid w:val="00B75DEB"/>
    <w:rsid w:val="00B8010B"/>
    <w:rsid w:val="00B8092A"/>
    <w:rsid w:val="00B858D8"/>
    <w:rsid w:val="00B85B24"/>
    <w:rsid w:val="00B86488"/>
    <w:rsid w:val="00B876A3"/>
    <w:rsid w:val="00B901C9"/>
    <w:rsid w:val="00B937CF"/>
    <w:rsid w:val="00BA1A88"/>
    <w:rsid w:val="00BA2E4A"/>
    <w:rsid w:val="00BB06D3"/>
    <w:rsid w:val="00BB5660"/>
    <w:rsid w:val="00BC3046"/>
    <w:rsid w:val="00BC3671"/>
    <w:rsid w:val="00BC440B"/>
    <w:rsid w:val="00BC64FE"/>
    <w:rsid w:val="00BC7820"/>
    <w:rsid w:val="00BD15C6"/>
    <w:rsid w:val="00BD3D9D"/>
    <w:rsid w:val="00BE1892"/>
    <w:rsid w:val="00BE2715"/>
    <w:rsid w:val="00BF218E"/>
    <w:rsid w:val="00BF5317"/>
    <w:rsid w:val="00C03DAD"/>
    <w:rsid w:val="00C057E8"/>
    <w:rsid w:val="00C05BDE"/>
    <w:rsid w:val="00C11BBE"/>
    <w:rsid w:val="00C17A8C"/>
    <w:rsid w:val="00C20F96"/>
    <w:rsid w:val="00C24123"/>
    <w:rsid w:val="00C30AD9"/>
    <w:rsid w:val="00C327A6"/>
    <w:rsid w:val="00C4445B"/>
    <w:rsid w:val="00C454AD"/>
    <w:rsid w:val="00C508DE"/>
    <w:rsid w:val="00C52A0E"/>
    <w:rsid w:val="00C55016"/>
    <w:rsid w:val="00C61208"/>
    <w:rsid w:val="00C732E9"/>
    <w:rsid w:val="00C77CE1"/>
    <w:rsid w:val="00C77E06"/>
    <w:rsid w:val="00C844B1"/>
    <w:rsid w:val="00C87132"/>
    <w:rsid w:val="00C92A30"/>
    <w:rsid w:val="00C9319A"/>
    <w:rsid w:val="00C936F1"/>
    <w:rsid w:val="00C937DF"/>
    <w:rsid w:val="00C9600F"/>
    <w:rsid w:val="00CA744E"/>
    <w:rsid w:val="00CA7896"/>
    <w:rsid w:val="00CC1210"/>
    <w:rsid w:val="00CC1732"/>
    <w:rsid w:val="00CE06D3"/>
    <w:rsid w:val="00CE1618"/>
    <w:rsid w:val="00CE678E"/>
    <w:rsid w:val="00CF1706"/>
    <w:rsid w:val="00CF3F5C"/>
    <w:rsid w:val="00CF65DF"/>
    <w:rsid w:val="00CF7532"/>
    <w:rsid w:val="00D036F2"/>
    <w:rsid w:val="00D05142"/>
    <w:rsid w:val="00D05413"/>
    <w:rsid w:val="00D05A0B"/>
    <w:rsid w:val="00D13DF9"/>
    <w:rsid w:val="00D13FAC"/>
    <w:rsid w:val="00D15643"/>
    <w:rsid w:val="00D15ABA"/>
    <w:rsid w:val="00D15F90"/>
    <w:rsid w:val="00D172A1"/>
    <w:rsid w:val="00D20379"/>
    <w:rsid w:val="00D235C4"/>
    <w:rsid w:val="00D24C3E"/>
    <w:rsid w:val="00D26FF9"/>
    <w:rsid w:val="00D44068"/>
    <w:rsid w:val="00D45AD1"/>
    <w:rsid w:val="00D46981"/>
    <w:rsid w:val="00D50B68"/>
    <w:rsid w:val="00D55C00"/>
    <w:rsid w:val="00D649ED"/>
    <w:rsid w:val="00D76687"/>
    <w:rsid w:val="00D76A74"/>
    <w:rsid w:val="00D76FB0"/>
    <w:rsid w:val="00D82DB3"/>
    <w:rsid w:val="00D86E2F"/>
    <w:rsid w:val="00D94D11"/>
    <w:rsid w:val="00DA030D"/>
    <w:rsid w:val="00DA07CE"/>
    <w:rsid w:val="00DA15AD"/>
    <w:rsid w:val="00DA2873"/>
    <w:rsid w:val="00DA2EEC"/>
    <w:rsid w:val="00DA449B"/>
    <w:rsid w:val="00DA5147"/>
    <w:rsid w:val="00DB0CA5"/>
    <w:rsid w:val="00DC06D7"/>
    <w:rsid w:val="00DC08AC"/>
    <w:rsid w:val="00DC632A"/>
    <w:rsid w:val="00DC6C71"/>
    <w:rsid w:val="00DD0245"/>
    <w:rsid w:val="00DD0697"/>
    <w:rsid w:val="00DD670E"/>
    <w:rsid w:val="00DE1F2A"/>
    <w:rsid w:val="00DF31E9"/>
    <w:rsid w:val="00E02B83"/>
    <w:rsid w:val="00E04A95"/>
    <w:rsid w:val="00E061B6"/>
    <w:rsid w:val="00E077C8"/>
    <w:rsid w:val="00E11546"/>
    <w:rsid w:val="00E1184F"/>
    <w:rsid w:val="00E14D0D"/>
    <w:rsid w:val="00E23C26"/>
    <w:rsid w:val="00E25A54"/>
    <w:rsid w:val="00E30E2F"/>
    <w:rsid w:val="00E31C98"/>
    <w:rsid w:val="00E35318"/>
    <w:rsid w:val="00E3666F"/>
    <w:rsid w:val="00E40D78"/>
    <w:rsid w:val="00E455E0"/>
    <w:rsid w:val="00E457C3"/>
    <w:rsid w:val="00E4702D"/>
    <w:rsid w:val="00E50233"/>
    <w:rsid w:val="00E51D06"/>
    <w:rsid w:val="00E54934"/>
    <w:rsid w:val="00E66C0D"/>
    <w:rsid w:val="00E67C06"/>
    <w:rsid w:val="00E70A97"/>
    <w:rsid w:val="00E70B97"/>
    <w:rsid w:val="00E72EA5"/>
    <w:rsid w:val="00E75758"/>
    <w:rsid w:val="00E807E0"/>
    <w:rsid w:val="00E83DA9"/>
    <w:rsid w:val="00E85681"/>
    <w:rsid w:val="00E93B21"/>
    <w:rsid w:val="00E96036"/>
    <w:rsid w:val="00EA04B9"/>
    <w:rsid w:val="00EA0FE9"/>
    <w:rsid w:val="00EA1149"/>
    <w:rsid w:val="00EA3009"/>
    <w:rsid w:val="00EA7D8B"/>
    <w:rsid w:val="00EB3349"/>
    <w:rsid w:val="00EB3B2A"/>
    <w:rsid w:val="00EB411B"/>
    <w:rsid w:val="00EB6C1E"/>
    <w:rsid w:val="00EC0FC1"/>
    <w:rsid w:val="00EC3D68"/>
    <w:rsid w:val="00EC7E05"/>
    <w:rsid w:val="00EE0B9E"/>
    <w:rsid w:val="00EF4BEB"/>
    <w:rsid w:val="00F10B47"/>
    <w:rsid w:val="00F1130D"/>
    <w:rsid w:val="00F123D6"/>
    <w:rsid w:val="00F12680"/>
    <w:rsid w:val="00F21C02"/>
    <w:rsid w:val="00F23802"/>
    <w:rsid w:val="00F24173"/>
    <w:rsid w:val="00F26761"/>
    <w:rsid w:val="00F351D0"/>
    <w:rsid w:val="00F40A24"/>
    <w:rsid w:val="00F44FA3"/>
    <w:rsid w:val="00F509B1"/>
    <w:rsid w:val="00F54DE9"/>
    <w:rsid w:val="00F64CBE"/>
    <w:rsid w:val="00F6593D"/>
    <w:rsid w:val="00F835BC"/>
    <w:rsid w:val="00F96CDA"/>
    <w:rsid w:val="00FA0544"/>
    <w:rsid w:val="00FA2E14"/>
    <w:rsid w:val="00FA377F"/>
    <w:rsid w:val="00FA42D8"/>
    <w:rsid w:val="00FA6F69"/>
    <w:rsid w:val="00FA75FB"/>
    <w:rsid w:val="00FB0051"/>
    <w:rsid w:val="00FB3537"/>
    <w:rsid w:val="00FB3BFE"/>
    <w:rsid w:val="00FB401B"/>
    <w:rsid w:val="00FB47B7"/>
    <w:rsid w:val="00FB6F26"/>
    <w:rsid w:val="00FB6FDC"/>
    <w:rsid w:val="00FB743E"/>
    <w:rsid w:val="00FC344C"/>
    <w:rsid w:val="00FC3F15"/>
    <w:rsid w:val="00FC6990"/>
    <w:rsid w:val="00FD2BCD"/>
    <w:rsid w:val="00FD454B"/>
    <w:rsid w:val="00FD54FD"/>
    <w:rsid w:val="00FD7475"/>
    <w:rsid w:val="00FE23D5"/>
    <w:rsid w:val="00FE24DD"/>
    <w:rsid w:val="00FF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067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4D0677"/>
    <w:pPr>
      <w:spacing w:line="240" w:lineRule="exact"/>
    </w:pPr>
    <w:rPr>
      <w:rFonts w:ascii="Tahoma" w:eastAsia="Times New Roman" w:hAnsi="Tahoma" w:cs="Tahoma"/>
      <w:sz w:val="20"/>
      <w:szCs w:val="20"/>
    </w:rPr>
  </w:style>
  <w:style w:type="paragraph" w:styleId="ListParagraph">
    <w:name w:val="List Paragraph"/>
    <w:basedOn w:val="Normal"/>
    <w:uiPriority w:val="34"/>
    <w:qFormat/>
    <w:rsid w:val="00490EBE"/>
    <w:pPr>
      <w:ind w:left="720"/>
      <w:contextualSpacing/>
    </w:pPr>
  </w:style>
  <w:style w:type="paragraph" w:customStyle="1" w:styleId="CharCharCharChar">
    <w:name w:val="Char Char Char Char"/>
    <w:basedOn w:val="Normal"/>
    <w:semiHidden/>
    <w:rsid w:val="00490EBE"/>
    <w:pPr>
      <w:spacing w:line="240" w:lineRule="exact"/>
    </w:pPr>
    <w:rPr>
      <w:rFonts w:ascii="Tahoma" w:eastAsia="SimSun" w:hAnsi="Tahoma" w:cs="Times New Roman"/>
      <w:kern w:val="2"/>
      <w:sz w:val="26"/>
      <w:szCs w:val="20"/>
      <w:lang w:eastAsia="zh-CN"/>
    </w:rPr>
  </w:style>
  <w:style w:type="paragraph" w:customStyle="1" w:styleId="CharCharCharCharCharCharCharCharCharCharCharCharCharCharCharChar">
    <w:name w:val="Char Char Char Char Char Char Char Char Char Char Char Char Char Char Char Char"/>
    <w:basedOn w:val="Normal"/>
    <w:rsid w:val="00C77CE1"/>
    <w:pPr>
      <w:widowControl w:val="0"/>
      <w:spacing w:after="0" w:line="240" w:lineRule="auto"/>
      <w:jc w:val="both"/>
    </w:pPr>
    <w:rPr>
      <w:rFonts w:eastAsia="SimSun" w:cs="Times New Roman"/>
      <w:kern w:val="2"/>
      <w:sz w:val="24"/>
      <w:szCs w:val="24"/>
      <w:lang w:eastAsia="zh-CN"/>
    </w:rPr>
  </w:style>
  <w:style w:type="paragraph" w:styleId="BodyText">
    <w:name w:val="Body Text"/>
    <w:basedOn w:val="Normal"/>
    <w:link w:val="BodyTextChar"/>
    <w:rsid w:val="00B44DA4"/>
    <w:pPr>
      <w:spacing w:after="0" w:line="240" w:lineRule="auto"/>
    </w:pPr>
    <w:rPr>
      <w:rFonts w:ascii=".VnTimeH" w:eastAsia="Times New Roman" w:hAnsi=".VnTimeH" w:cs="Times New Roman"/>
      <w:b/>
      <w:bCs/>
      <w:szCs w:val="24"/>
    </w:rPr>
  </w:style>
  <w:style w:type="character" w:customStyle="1" w:styleId="BodyTextChar">
    <w:name w:val="Body Text Char"/>
    <w:basedOn w:val="DefaultParagraphFont"/>
    <w:link w:val="BodyText"/>
    <w:rsid w:val="00B44DA4"/>
    <w:rPr>
      <w:rFonts w:ascii=".VnTimeH" w:eastAsia="Times New Roman" w:hAnsi=".VnTimeH" w:cs="Times New Roman"/>
      <w:b/>
      <w:bCs/>
      <w:szCs w:val="24"/>
    </w:rPr>
  </w:style>
  <w:style w:type="character" w:styleId="CommentReference">
    <w:name w:val="annotation reference"/>
    <w:basedOn w:val="DefaultParagraphFont"/>
    <w:uiPriority w:val="99"/>
    <w:semiHidden/>
    <w:unhideWhenUsed/>
    <w:rsid w:val="009C58D0"/>
    <w:rPr>
      <w:sz w:val="16"/>
      <w:szCs w:val="16"/>
    </w:rPr>
  </w:style>
  <w:style w:type="paragraph" w:styleId="CommentText">
    <w:name w:val="annotation text"/>
    <w:basedOn w:val="Normal"/>
    <w:link w:val="CommentTextChar"/>
    <w:uiPriority w:val="99"/>
    <w:semiHidden/>
    <w:unhideWhenUsed/>
    <w:rsid w:val="009C58D0"/>
    <w:pPr>
      <w:spacing w:line="240" w:lineRule="auto"/>
    </w:pPr>
    <w:rPr>
      <w:sz w:val="20"/>
      <w:szCs w:val="20"/>
    </w:rPr>
  </w:style>
  <w:style w:type="character" w:customStyle="1" w:styleId="CommentTextChar">
    <w:name w:val="Comment Text Char"/>
    <w:basedOn w:val="DefaultParagraphFont"/>
    <w:link w:val="CommentText"/>
    <w:uiPriority w:val="99"/>
    <w:semiHidden/>
    <w:rsid w:val="009C58D0"/>
    <w:rPr>
      <w:sz w:val="20"/>
      <w:szCs w:val="20"/>
    </w:rPr>
  </w:style>
  <w:style w:type="paragraph" w:styleId="CommentSubject">
    <w:name w:val="annotation subject"/>
    <w:basedOn w:val="CommentText"/>
    <w:next w:val="CommentText"/>
    <w:link w:val="CommentSubjectChar"/>
    <w:uiPriority w:val="99"/>
    <w:semiHidden/>
    <w:unhideWhenUsed/>
    <w:rsid w:val="009C58D0"/>
    <w:rPr>
      <w:b/>
      <w:bCs/>
    </w:rPr>
  </w:style>
  <w:style w:type="character" w:customStyle="1" w:styleId="CommentSubjectChar">
    <w:name w:val="Comment Subject Char"/>
    <w:basedOn w:val="CommentTextChar"/>
    <w:link w:val="CommentSubject"/>
    <w:uiPriority w:val="99"/>
    <w:semiHidden/>
    <w:rsid w:val="009C58D0"/>
    <w:rPr>
      <w:b/>
      <w:bCs/>
      <w:sz w:val="20"/>
      <w:szCs w:val="20"/>
    </w:rPr>
  </w:style>
  <w:style w:type="paragraph" w:styleId="BalloonText">
    <w:name w:val="Balloon Text"/>
    <w:basedOn w:val="Normal"/>
    <w:link w:val="BalloonTextChar"/>
    <w:uiPriority w:val="99"/>
    <w:semiHidden/>
    <w:unhideWhenUsed/>
    <w:rsid w:val="009C5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8D0"/>
    <w:rPr>
      <w:rFonts w:ascii="Segoe UI" w:hAnsi="Segoe UI" w:cs="Segoe UI"/>
      <w:sz w:val="18"/>
      <w:szCs w:val="18"/>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
    <w:basedOn w:val="DefaultParagraphFont"/>
    <w:link w:val="FootnoteText"/>
    <w:qFormat/>
    <w:locked/>
    <w:rsid w:val="0090131F"/>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
    <w:basedOn w:val="Normal"/>
    <w:link w:val="FootnoteTextChar"/>
    <w:unhideWhenUsed/>
    <w:qFormat/>
    <w:rsid w:val="0090131F"/>
    <w:pPr>
      <w:spacing w:after="0" w:line="240" w:lineRule="auto"/>
    </w:pPr>
  </w:style>
  <w:style w:type="character" w:customStyle="1" w:styleId="FootnoteTextChar1">
    <w:name w:val="Footnote Text Char1"/>
    <w:basedOn w:val="DefaultParagraphFont"/>
    <w:uiPriority w:val="99"/>
    <w:semiHidden/>
    <w:rsid w:val="0090131F"/>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link w:val="ftrefCharCharChar1Char"/>
    <w:unhideWhenUsed/>
    <w:qFormat/>
    <w:rsid w:val="0090131F"/>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90131F"/>
    <w:pPr>
      <w:spacing w:line="240" w:lineRule="exact"/>
    </w:pPr>
    <w:rPr>
      <w:vertAlign w:val="superscript"/>
    </w:rPr>
  </w:style>
  <w:style w:type="paragraph" w:styleId="NormalWeb">
    <w:name w:val="Normal (Web)"/>
    <w:aliases w:val=" Char Char,webb,Char Char Char Char Char Char Char Char Char Char,Char Char Char Char Char Char Char Char Char Char Char,Normal (Web) Char Char, Char Char25,Char Char25,Обычный (веб)1,Обычный (веб) Знак"/>
    <w:basedOn w:val="Normal"/>
    <w:link w:val="NormalWebChar"/>
    <w:uiPriority w:val="99"/>
    <w:unhideWhenUsed/>
    <w:qFormat/>
    <w:rsid w:val="006800BE"/>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A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A9B"/>
  </w:style>
  <w:style w:type="paragraph" w:styleId="Footer">
    <w:name w:val="footer"/>
    <w:basedOn w:val="Normal"/>
    <w:link w:val="FooterChar"/>
    <w:uiPriority w:val="99"/>
    <w:unhideWhenUsed/>
    <w:rsid w:val="000A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A9B"/>
  </w:style>
  <w:style w:type="paragraph" w:styleId="BodyTextIndent">
    <w:name w:val="Body Text Indent"/>
    <w:basedOn w:val="Normal"/>
    <w:link w:val="BodyTextIndentChar"/>
    <w:uiPriority w:val="99"/>
    <w:unhideWhenUsed/>
    <w:rsid w:val="00652709"/>
    <w:pPr>
      <w:spacing w:after="120"/>
      <w:ind w:left="360"/>
    </w:pPr>
  </w:style>
  <w:style w:type="character" w:customStyle="1" w:styleId="BodyTextIndentChar">
    <w:name w:val="Body Text Indent Char"/>
    <w:basedOn w:val="DefaultParagraphFont"/>
    <w:link w:val="BodyTextIndent"/>
    <w:uiPriority w:val="99"/>
    <w:rsid w:val="00652709"/>
  </w:style>
  <w:style w:type="character" w:customStyle="1" w:styleId="NormalWebChar">
    <w:name w:val="Normal (Web) Char"/>
    <w:aliases w:val=" Char Char Char,webb Char,Char Char Char Char Char Char Char Char Char Char Char1,Char Char Char Char Char Char Char Char Char Char Char Char,Normal (Web) Char Char Char, Char Char25 Char,Char Char25 Char,Обычный (веб)1 Char"/>
    <w:link w:val="NormalWeb"/>
    <w:uiPriority w:val="99"/>
    <w:rsid w:val="00FB47B7"/>
    <w:rPr>
      <w:rFonts w:eastAsia="Times New Roman" w:cs="Times New Roman"/>
      <w:sz w:val="24"/>
      <w:szCs w:val="24"/>
    </w:rPr>
  </w:style>
  <w:style w:type="paragraph" w:styleId="BodyTextFirstIndent">
    <w:name w:val="Body Text First Indent"/>
    <w:basedOn w:val="BodyText"/>
    <w:link w:val="BodyTextFirstIndentChar"/>
    <w:rsid w:val="008B20E9"/>
    <w:pPr>
      <w:spacing w:after="120"/>
      <w:ind w:firstLine="210"/>
    </w:pPr>
    <w:rPr>
      <w:rFonts w:ascii="Times New Roman" w:hAnsi="Times New Roman"/>
      <w:b w:val="0"/>
      <w:bCs w:val="0"/>
      <w:szCs w:val="28"/>
    </w:rPr>
  </w:style>
  <w:style w:type="character" w:customStyle="1" w:styleId="BodyTextFirstIndentChar">
    <w:name w:val="Body Text First Indent Char"/>
    <w:basedOn w:val="BodyTextChar"/>
    <w:link w:val="BodyTextFirstIndent"/>
    <w:rsid w:val="008B20E9"/>
    <w:rPr>
      <w:rFonts w:ascii=".VnTimeH" w:eastAsia="Times New Roman" w:hAnsi=".VnTimeH" w:cs="Times New Roman"/>
      <w:b w:val="0"/>
      <w:bCs w:val="0"/>
      <w:szCs w:val="28"/>
    </w:rPr>
  </w:style>
  <w:style w:type="character" w:styleId="Strong">
    <w:name w:val="Strong"/>
    <w:basedOn w:val="DefaultParagraphFont"/>
    <w:uiPriority w:val="22"/>
    <w:qFormat/>
    <w:rsid w:val="003C538C"/>
    <w:rPr>
      <w:b/>
      <w:bCs/>
    </w:rPr>
  </w:style>
  <w:style w:type="paragraph" w:customStyle="1" w:styleId="n-dieu">
    <w:name w:val="n-dieu"/>
    <w:basedOn w:val="Normal"/>
    <w:link w:val="n-dieuChar"/>
    <w:rsid w:val="008977D0"/>
    <w:pPr>
      <w:spacing w:before="100" w:beforeAutospacing="1" w:after="100" w:afterAutospacing="1" w:line="240" w:lineRule="auto"/>
    </w:pPr>
    <w:rPr>
      <w:rFonts w:eastAsia="Times New Roman" w:cs="Times New Roman"/>
      <w:sz w:val="24"/>
      <w:szCs w:val="24"/>
    </w:rPr>
  </w:style>
  <w:style w:type="character" w:customStyle="1" w:styleId="n-dieuChar">
    <w:name w:val="n-dieu Char"/>
    <w:link w:val="n-dieu"/>
    <w:rsid w:val="008977D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067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4D0677"/>
    <w:pPr>
      <w:spacing w:line="240" w:lineRule="exact"/>
    </w:pPr>
    <w:rPr>
      <w:rFonts w:ascii="Tahoma" w:eastAsia="Times New Roman" w:hAnsi="Tahoma" w:cs="Tahoma"/>
      <w:sz w:val="20"/>
      <w:szCs w:val="20"/>
    </w:rPr>
  </w:style>
  <w:style w:type="paragraph" w:styleId="ListParagraph">
    <w:name w:val="List Paragraph"/>
    <w:basedOn w:val="Normal"/>
    <w:uiPriority w:val="34"/>
    <w:qFormat/>
    <w:rsid w:val="00490EBE"/>
    <w:pPr>
      <w:ind w:left="720"/>
      <w:contextualSpacing/>
    </w:pPr>
  </w:style>
  <w:style w:type="paragraph" w:customStyle="1" w:styleId="CharCharCharChar">
    <w:name w:val="Char Char Char Char"/>
    <w:basedOn w:val="Normal"/>
    <w:semiHidden/>
    <w:rsid w:val="00490EBE"/>
    <w:pPr>
      <w:spacing w:line="240" w:lineRule="exact"/>
    </w:pPr>
    <w:rPr>
      <w:rFonts w:ascii="Tahoma" w:eastAsia="SimSun" w:hAnsi="Tahoma" w:cs="Times New Roman"/>
      <w:kern w:val="2"/>
      <w:sz w:val="26"/>
      <w:szCs w:val="20"/>
      <w:lang w:eastAsia="zh-CN"/>
    </w:rPr>
  </w:style>
  <w:style w:type="paragraph" w:customStyle="1" w:styleId="CharCharCharCharCharCharCharCharCharCharCharCharCharCharCharChar">
    <w:name w:val="Char Char Char Char Char Char Char Char Char Char Char Char Char Char Char Char"/>
    <w:basedOn w:val="Normal"/>
    <w:rsid w:val="00C77CE1"/>
    <w:pPr>
      <w:widowControl w:val="0"/>
      <w:spacing w:after="0" w:line="240" w:lineRule="auto"/>
      <w:jc w:val="both"/>
    </w:pPr>
    <w:rPr>
      <w:rFonts w:eastAsia="SimSun" w:cs="Times New Roman"/>
      <w:kern w:val="2"/>
      <w:sz w:val="24"/>
      <w:szCs w:val="24"/>
      <w:lang w:eastAsia="zh-CN"/>
    </w:rPr>
  </w:style>
  <w:style w:type="paragraph" w:styleId="BodyText">
    <w:name w:val="Body Text"/>
    <w:basedOn w:val="Normal"/>
    <w:link w:val="BodyTextChar"/>
    <w:rsid w:val="00B44DA4"/>
    <w:pPr>
      <w:spacing w:after="0" w:line="240" w:lineRule="auto"/>
    </w:pPr>
    <w:rPr>
      <w:rFonts w:ascii=".VnTimeH" w:eastAsia="Times New Roman" w:hAnsi=".VnTimeH" w:cs="Times New Roman"/>
      <w:b/>
      <w:bCs/>
      <w:szCs w:val="24"/>
    </w:rPr>
  </w:style>
  <w:style w:type="character" w:customStyle="1" w:styleId="BodyTextChar">
    <w:name w:val="Body Text Char"/>
    <w:basedOn w:val="DefaultParagraphFont"/>
    <w:link w:val="BodyText"/>
    <w:rsid w:val="00B44DA4"/>
    <w:rPr>
      <w:rFonts w:ascii=".VnTimeH" w:eastAsia="Times New Roman" w:hAnsi=".VnTimeH" w:cs="Times New Roman"/>
      <w:b/>
      <w:bCs/>
      <w:szCs w:val="24"/>
    </w:rPr>
  </w:style>
  <w:style w:type="character" w:styleId="CommentReference">
    <w:name w:val="annotation reference"/>
    <w:basedOn w:val="DefaultParagraphFont"/>
    <w:uiPriority w:val="99"/>
    <w:semiHidden/>
    <w:unhideWhenUsed/>
    <w:rsid w:val="009C58D0"/>
    <w:rPr>
      <w:sz w:val="16"/>
      <w:szCs w:val="16"/>
    </w:rPr>
  </w:style>
  <w:style w:type="paragraph" w:styleId="CommentText">
    <w:name w:val="annotation text"/>
    <w:basedOn w:val="Normal"/>
    <w:link w:val="CommentTextChar"/>
    <w:uiPriority w:val="99"/>
    <w:semiHidden/>
    <w:unhideWhenUsed/>
    <w:rsid w:val="009C58D0"/>
    <w:pPr>
      <w:spacing w:line="240" w:lineRule="auto"/>
    </w:pPr>
    <w:rPr>
      <w:sz w:val="20"/>
      <w:szCs w:val="20"/>
    </w:rPr>
  </w:style>
  <w:style w:type="character" w:customStyle="1" w:styleId="CommentTextChar">
    <w:name w:val="Comment Text Char"/>
    <w:basedOn w:val="DefaultParagraphFont"/>
    <w:link w:val="CommentText"/>
    <w:uiPriority w:val="99"/>
    <w:semiHidden/>
    <w:rsid w:val="009C58D0"/>
    <w:rPr>
      <w:sz w:val="20"/>
      <w:szCs w:val="20"/>
    </w:rPr>
  </w:style>
  <w:style w:type="paragraph" w:styleId="CommentSubject">
    <w:name w:val="annotation subject"/>
    <w:basedOn w:val="CommentText"/>
    <w:next w:val="CommentText"/>
    <w:link w:val="CommentSubjectChar"/>
    <w:uiPriority w:val="99"/>
    <w:semiHidden/>
    <w:unhideWhenUsed/>
    <w:rsid w:val="009C58D0"/>
    <w:rPr>
      <w:b/>
      <w:bCs/>
    </w:rPr>
  </w:style>
  <w:style w:type="character" w:customStyle="1" w:styleId="CommentSubjectChar">
    <w:name w:val="Comment Subject Char"/>
    <w:basedOn w:val="CommentTextChar"/>
    <w:link w:val="CommentSubject"/>
    <w:uiPriority w:val="99"/>
    <w:semiHidden/>
    <w:rsid w:val="009C58D0"/>
    <w:rPr>
      <w:b/>
      <w:bCs/>
      <w:sz w:val="20"/>
      <w:szCs w:val="20"/>
    </w:rPr>
  </w:style>
  <w:style w:type="paragraph" w:styleId="BalloonText">
    <w:name w:val="Balloon Text"/>
    <w:basedOn w:val="Normal"/>
    <w:link w:val="BalloonTextChar"/>
    <w:uiPriority w:val="99"/>
    <w:semiHidden/>
    <w:unhideWhenUsed/>
    <w:rsid w:val="009C5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8D0"/>
    <w:rPr>
      <w:rFonts w:ascii="Segoe UI" w:hAnsi="Segoe UI" w:cs="Segoe UI"/>
      <w:sz w:val="18"/>
      <w:szCs w:val="18"/>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
    <w:basedOn w:val="DefaultParagraphFont"/>
    <w:link w:val="FootnoteText"/>
    <w:qFormat/>
    <w:locked/>
    <w:rsid w:val="0090131F"/>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
    <w:basedOn w:val="Normal"/>
    <w:link w:val="FootnoteTextChar"/>
    <w:unhideWhenUsed/>
    <w:qFormat/>
    <w:rsid w:val="0090131F"/>
    <w:pPr>
      <w:spacing w:after="0" w:line="240" w:lineRule="auto"/>
    </w:pPr>
  </w:style>
  <w:style w:type="character" w:customStyle="1" w:styleId="FootnoteTextChar1">
    <w:name w:val="Footnote Text Char1"/>
    <w:basedOn w:val="DefaultParagraphFont"/>
    <w:uiPriority w:val="99"/>
    <w:semiHidden/>
    <w:rsid w:val="0090131F"/>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link w:val="ftrefCharCharChar1Char"/>
    <w:unhideWhenUsed/>
    <w:qFormat/>
    <w:rsid w:val="0090131F"/>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90131F"/>
    <w:pPr>
      <w:spacing w:line="240" w:lineRule="exact"/>
    </w:pPr>
    <w:rPr>
      <w:vertAlign w:val="superscript"/>
    </w:rPr>
  </w:style>
  <w:style w:type="paragraph" w:styleId="NormalWeb">
    <w:name w:val="Normal (Web)"/>
    <w:aliases w:val=" Char Char,webb,Char Char Char Char Char Char Char Char Char Char,Char Char Char Char Char Char Char Char Char Char Char,Normal (Web) Char Char, Char Char25,Char Char25,Обычный (веб)1,Обычный (веб) Знак"/>
    <w:basedOn w:val="Normal"/>
    <w:link w:val="NormalWebChar"/>
    <w:uiPriority w:val="99"/>
    <w:unhideWhenUsed/>
    <w:qFormat/>
    <w:rsid w:val="006800BE"/>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A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A9B"/>
  </w:style>
  <w:style w:type="paragraph" w:styleId="Footer">
    <w:name w:val="footer"/>
    <w:basedOn w:val="Normal"/>
    <w:link w:val="FooterChar"/>
    <w:uiPriority w:val="99"/>
    <w:unhideWhenUsed/>
    <w:rsid w:val="000A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A9B"/>
  </w:style>
  <w:style w:type="paragraph" w:styleId="BodyTextIndent">
    <w:name w:val="Body Text Indent"/>
    <w:basedOn w:val="Normal"/>
    <w:link w:val="BodyTextIndentChar"/>
    <w:uiPriority w:val="99"/>
    <w:unhideWhenUsed/>
    <w:rsid w:val="00652709"/>
    <w:pPr>
      <w:spacing w:after="120"/>
      <w:ind w:left="360"/>
    </w:pPr>
  </w:style>
  <w:style w:type="character" w:customStyle="1" w:styleId="BodyTextIndentChar">
    <w:name w:val="Body Text Indent Char"/>
    <w:basedOn w:val="DefaultParagraphFont"/>
    <w:link w:val="BodyTextIndent"/>
    <w:uiPriority w:val="99"/>
    <w:rsid w:val="00652709"/>
  </w:style>
  <w:style w:type="character" w:customStyle="1" w:styleId="NormalWebChar">
    <w:name w:val="Normal (Web) Char"/>
    <w:aliases w:val=" Char Char Char,webb Char,Char Char Char Char Char Char Char Char Char Char Char1,Char Char Char Char Char Char Char Char Char Char Char Char,Normal (Web) Char Char Char, Char Char25 Char,Char Char25 Char,Обычный (веб)1 Char"/>
    <w:link w:val="NormalWeb"/>
    <w:uiPriority w:val="99"/>
    <w:rsid w:val="00FB47B7"/>
    <w:rPr>
      <w:rFonts w:eastAsia="Times New Roman" w:cs="Times New Roman"/>
      <w:sz w:val="24"/>
      <w:szCs w:val="24"/>
    </w:rPr>
  </w:style>
  <w:style w:type="paragraph" w:styleId="BodyTextFirstIndent">
    <w:name w:val="Body Text First Indent"/>
    <w:basedOn w:val="BodyText"/>
    <w:link w:val="BodyTextFirstIndentChar"/>
    <w:rsid w:val="008B20E9"/>
    <w:pPr>
      <w:spacing w:after="120"/>
      <w:ind w:firstLine="210"/>
    </w:pPr>
    <w:rPr>
      <w:rFonts w:ascii="Times New Roman" w:hAnsi="Times New Roman"/>
      <w:b w:val="0"/>
      <w:bCs w:val="0"/>
      <w:szCs w:val="28"/>
    </w:rPr>
  </w:style>
  <w:style w:type="character" w:customStyle="1" w:styleId="BodyTextFirstIndentChar">
    <w:name w:val="Body Text First Indent Char"/>
    <w:basedOn w:val="BodyTextChar"/>
    <w:link w:val="BodyTextFirstIndent"/>
    <w:rsid w:val="008B20E9"/>
    <w:rPr>
      <w:rFonts w:ascii=".VnTimeH" w:eastAsia="Times New Roman" w:hAnsi=".VnTimeH" w:cs="Times New Roman"/>
      <w:b w:val="0"/>
      <w:bCs w:val="0"/>
      <w:szCs w:val="28"/>
    </w:rPr>
  </w:style>
  <w:style w:type="character" w:styleId="Strong">
    <w:name w:val="Strong"/>
    <w:basedOn w:val="DefaultParagraphFont"/>
    <w:uiPriority w:val="22"/>
    <w:qFormat/>
    <w:rsid w:val="003C538C"/>
    <w:rPr>
      <w:b/>
      <w:bCs/>
    </w:rPr>
  </w:style>
  <w:style w:type="paragraph" w:customStyle="1" w:styleId="n-dieu">
    <w:name w:val="n-dieu"/>
    <w:basedOn w:val="Normal"/>
    <w:link w:val="n-dieuChar"/>
    <w:rsid w:val="008977D0"/>
    <w:pPr>
      <w:spacing w:before="100" w:beforeAutospacing="1" w:after="100" w:afterAutospacing="1" w:line="240" w:lineRule="auto"/>
    </w:pPr>
    <w:rPr>
      <w:rFonts w:eastAsia="Times New Roman" w:cs="Times New Roman"/>
      <w:sz w:val="24"/>
      <w:szCs w:val="24"/>
    </w:rPr>
  </w:style>
  <w:style w:type="character" w:customStyle="1" w:styleId="n-dieuChar">
    <w:name w:val="n-dieu Char"/>
    <w:link w:val="n-dieu"/>
    <w:rsid w:val="008977D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28541">
      <w:bodyDiv w:val="1"/>
      <w:marLeft w:val="0"/>
      <w:marRight w:val="0"/>
      <w:marTop w:val="0"/>
      <w:marBottom w:val="0"/>
      <w:divBdr>
        <w:top w:val="none" w:sz="0" w:space="0" w:color="auto"/>
        <w:left w:val="none" w:sz="0" w:space="0" w:color="auto"/>
        <w:bottom w:val="none" w:sz="0" w:space="0" w:color="auto"/>
        <w:right w:val="none" w:sz="0" w:space="0" w:color="auto"/>
      </w:divBdr>
    </w:div>
    <w:div w:id="1303928115">
      <w:bodyDiv w:val="1"/>
      <w:marLeft w:val="0"/>
      <w:marRight w:val="0"/>
      <w:marTop w:val="0"/>
      <w:marBottom w:val="0"/>
      <w:divBdr>
        <w:top w:val="none" w:sz="0" w:space="0" w:color="auto"/>
        <w:left w:val="none" w:sz="0" w:space="0" w:color="auto"/>
        <w:bottom w:val="none" w:sz="0" w:space="0" w:color="auto"/>
        <w:right w:val="none" w:sz="0" w:space="0" w:color="auto"/>
      </w:divBdr>
    </w:div>
    <w:div w:id="1414858722">
      <w:bodyDiv w:val="1"/>
      <w:marLeft w:val="0"/>
      <w:marRight w:val="0"/>
      <w:marTop w:val="0"/>
      <w:marBottom w:val="0"/>
      <w:divBdr>
        <w:top w:val="none" w:sz="0" w:space="0" w:color="auto"/>
        <w:left w:val="none" w:sz="0" w:space="0" w:color="auto"/>
        <w:bottom w:val="none" w:sz="0" w:space="0" w:color="auto"/>
        <w:right w:val="none" w:sz="0" w:space="0" w:color="auto"/>
      </w:divBdr>
    </w:div>
    <w:div w:id="1621642839">
      <w:bodyDiv w:val="1"/>
      <w:marLeft w:val="0"/>
      <w:marRight w:val="0"/>
      <w:marTop w:val="0"/>
      <w:marBottom w:val="0"/>
      <w:divBdr>
        <w:top w:val="none" w:sz="0" w:space="0" w:color="auto"/>
        <w:left w:val="none" w:sz="0" w:space="0" w:color="auto"/>
        <w:bottom w:val="none" w:sz="0" w:space="0" w:color="auto"/>
        <w:right w:val="none" w:sz="0" w:space="0" w:color="auto"/>
      </w:divBdr>
    </w:div>
    <w:div w:id="1658805568">
      <w:bodyDiv w:val="1"/>
      <w:marLeft w:val="0"/>
      <w:marRight w:val="0"/>
      <w:marTop w:val="0"/>
      <w:marBottom w:val="0"/>
      <w:divBdr>
        <w:top w:val="none" w:sz="0" w:space="0" w:color="auto"/>
        <w:left w:val="none" w:sz="0" w:space="0" w:color="auto"/>
        <w:bottom w:val="none" w:sz="0" w:space="0" w:color="auto"/>
        <w:right w:val="none" w:sz="0" w:space="0" w:color="auto"/>
      </w:divBdr>
    </w:div>
    <w:div w:id="20493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34184-2FA6-4D68-8690-583A98DF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335</cp:revision>
  <cp:lastPrinted>2023-07-14T00:36:00Z</cp:lastPrinted>
  <dcterms:created xsi:type="dcterms:W3CDTF">2023-07-11T23:06:00Z</dcterms:created>
  <dcterms:modified xsi:type="dcterms:W3CDTF">2023-07-26T07:37:00Z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be65fce11fe3ea18eaa43d2286252f0bd3030000ee49c9b3124bd421d1fa0fe8</vt:lpwstr>
  </property>
</Properties>
</file>